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E2" w:rsidRDefault="007C73E2" w:rsidP="007C73E2">
      <w:pPr>
        <w:pStyle w:val="Titre"/>
      </w:pPr>
    </w:p>
    <w:p w:rsidR="003C6AA4" w:rsidRDefault="007C73E2" w:rsidP="007C73E2">
      <w:pPr>
        <w:pStyle w:val="Titre"/>
      </w:pPr>
      <w:r>
        <w:t>Compte rendu du Petit Déjeuner débat du mercredi 12 septembre 2012</w:t>
      </w:r>
    </w:p>
    <w:p w:rsidR="007C73E2" w:rsidRDefault="007C73E2" w:rsidP="007C73E2"/>
    <w:p w:rsidR="007C73E2" w:rsidRPr="00E002BF" w:rsidRDefault="00E002BF" w:rsidP="007C73E2">
      <w:pPr>
        <w:pStyle w:val="Titre1"/>
        <w:jc w:val="center"/>
        <w:rPr>
          <w:sz w:val="32"/>
          <w:szCs w:val="32"/>
        </w:rPr>
      </w:pPr>
      <w:r>
        <w:rPr>
          <w:sz w:val="32"/>
          <w:szCs w:val="32"/>
        </w:rPr>
        <w:t>Jean-Claude Volot</w:t>
      </w:r>
    </w:p>
    <w:p w:rsidR="007C73E2" w:rsidRDefault="00E002BF" w:rsidP="007C73E2">
      <w:pPr>
        <w:jc w:val="center"/>
        <w:rPr>
          <w:rStyle w:val="lev"/>
          <w:sz w:val="26"/>
          <w:szCs w:val="26"/>
        </w:rPr>
      </w:pPr>
      <w:r w:rsidRPr="00E002BF">
        <w:rPr>
          <w:rStyle w:val="lev"/>
          <w:sz w:val="26"/>
          <w:szCs w:val="26"/>
        </w:rPr>
        <w:t>Chef d'entreprise, Président de l'Agence pour la création d'entreprises (APCE), ancien Médiateur national des relations interentreprises, ancien Commissaire général à l'internationalisation des PME et ETI</w:t>
      </w:r>
    </w:p>
    <w:p w:rsidR="00E002BF" w:rsidRDefault="00E002BF" w:rsidP="007C73E2">
      <w:pPr>
        <w:jc w:val="center"/>
        <w:rPr>
          <w:rStyle w:val="lev"/>
          <w:sz w:val="26"/>
          <w:szCs w:val="26"/>
        </w:rPr>
      </w:pPr>
    </w:p>
    <w:p w:rsidR="00E002BF" w:rsidRDefault="00E002BF" w:rsidP="007C73E2">
      <w:pPr>
        <w:jc w:val="center"/>
        <w:rPr>
          <w:b/>
          <w:bCs/>
          <w:color w:val="F79646" w:themeColor="accent6"/>
          <w:sz w:val="44"/>
          <w:szCs w:val="44"/>
        </w:rPr>
      </w:pPr>
      <w:r w:rsidRPr="00E002BF">
        <w:rPr>
          <w:b/>
          <w:bCs/>
          <w:color w:val="F79646" w:themeColor="accent6"/>
          <w:sz w:val="44"/>
          <w:szCs w:val="44"/>
        </w:rPr>
        <w:t xml:space="preserve">Ces PME qu’on assassine ! </w:t>
      </w:r>
    </w:p>
    <w:p w:rsidR="00E002BF" w:rsidRDefault="00E002BF" w:rsidP="007C73E2">
      <w:pPr>
        <w:jc w:val="center"/>
        <w:rPr>
          <w:b/>
          <w:bCs/>
          <w:color w:val="F79646" w:themeColor="accent6"/>
          <w:sz w:val="44"/>
          <w:szCs w:val="44"/>
        </w:rPr>
      </w:pPr>
    </w:p>
    <w:p w:rsidR="00E002BF" w:rsidRDefault="00E002BF" w:rsidP="00832951">
      <w:pPr>
        <w:jc w:val="both"/>
        <w:rPr>
          <w:sz w:val="24"/>
          <w:szCs w:val="24"/>
        </w:rPr>
      </w:pPr>
      <w:r>
        <w:rPr>
          <w:sz w:val="24"/>
          <w:szCs w:val="24"/>
        </w:rPr>
        <w:t>Fort de</w:t>
      </w:r>
      <w:r w:rsidR="00F8172F">
        <w:rPr>
          <w:sz w:val="24"/>
          <w:szCs w:val="24"/>
        </w:rPr>
        <w:t xml:space="preserve"> plus de 4 années passées </w:t>
      </w:r>
      <w:r w:rsidRPr="00E002BF">
        <w:rPr>
          <w:sz w:val="24"/>
          <w:szCs w:val="24"/>
        </w:rPr>
        <w:t>dans l’action publique de manière bénévole, Jean-Claude Volot a pu constater le peu de rencontres et l’écart de langage qui existent entre la sphère publique et la sphère économique.</w:t>
      </w:r>
      <w:r w:rsidR="00C86C5C">
        <w:rPr>
          <w:sz w:val="24"/>
          <w:szCs w:val="24"/>
        </w:rPr>
        <w:t xml:space="preserve"> Il a donc invité les entrepreneurs à s’investir dans la « chose publique » à l’image de ce qui se fait aux Etats-Unis.</w:t>
      </w:r>
      <w:r w:rsidR="0086038A">
        <w:rPr>
          <w:sz w:val="24"/>
          <w:szCs w:val="24"/>
        </w:rPr>
        <w:t xml:space="preserve"> Ce petit déjeuner a prit place, et a trouvé son titre après une étude publiée dans Challenges, qui a été un véritable choc concernant « ces PME qu’on assassine ».</w:t>
      </w:r>
    </w:p>
    <w:p w:rsidR="009E7CC5" w:rsidRPr="00F8172F" w:rsidRDefault="009E7CC5" w:rsidP="00832951">
      <w:pPr>
        <w:jc w:val="both"/>
        <w:rPr>
          <w:b/>
          <w:sz w:val="24"/>
          <w:szCs w:val="24"/>
        </w:rPr>
      </w:pPr>
      <w:r w:rsidRPr="00F8172F">
        <w:rPr>
          <w:b/>
          <w:sz w:val="24"/>
          <w:szCs w:val="24"/>
        </w:rPr>
        <w:t xml:space="preserve">La France représente en effet 3,2% du marché mondial. Il est donc évident qu’il faut promouvoir l’implantation des entreprises françaises dans les 97% </w:t>
      </w:r>
      <w:r w:rsidR="00832951" w:rsidRPr="00F8172F">
        <w:rPr>
          <w:b/>
          <w:sz w:val="24"/>
          <w:szCs w:val="24"/>
        </w:rPr>
        <w:t>restant.</w:t>
      </w:r>
      <w:r w:rsidRPr="00F8172F">
        <w:rPr>
          <w:b/>
          <w:sz w:val="24"/>
          <w:szCs w:val="24"/>
        </w:rPr>
        <w:t xml:space="preserve"> </w:t>
      </w:r>
    </w:p>
    <w:p w:rsidR="00F8172F" w:rsidRDefault="00F8172F" w:rsidP="00363621">
      <w:pPr>
        <w:pStyle w:val="Titre2"/>
      </w:pPr>
    </w:p>
    <w:p w:rsidR="00BD731E" w:rsidRDefault="003B1777" w:rsidP="00363621">
      <w:pPr>
        <w:pStyle w:val="Titre2"/>
      </w:pPr>
      <w:r w:rsidRPr="00C86C5C">
        <w:t>La problématique du commerce extérieur ou l</w:t>
      </w:r>
      <w:r w:rsidR="00BD731E" w:rsidRPr="00C86C5C">
        <w:t xml:space="preserve">’absence d’un contexte politique favorable aux entreprises à l’international  </w:t>
      </w:r>
    </w:p>
    <w:p w:rsidR="00363621" w:rsidRPr="00363621" w:rsidRDefault="00363621" w:rsidP="00363621"/>
    <w:p w:rsidR="00C86C5C" w:rsidRDefault="00C86C5C" w:rsidP="00F8172F">
      <w:pPr>
        <w:spacing w:after="120"/>
        <w:jc w:val="both"/>
        <w:rPr>
          <w:sz w:val="24"/>
          <w:szCs w:val="24"/>
        </w:rPr>
      </w:pPr>
      <w:r>
        <w:rPr>
          <w:sz w:val="24"/>
          <w:szCs w:val="24"/>
        </w:rPr>
        <w:t xml:space="preserve">Principal sujet et urgence française, le commerce extérieur souffre de difficultés structurelles et non conjoncturelles. </w:t>
      </w:r>
    </w:p>
    <w:p w:rsidR="00BD731E" w:rsidRDefault="00A11823" w:rsidP="00832951">
      <w:pPr>
        <w:jc w:val="both"/>
        <w:rPr>
          <w:sz w:val="24"/>
          <w:szCs w:val="24"/>
        </w:rPr>
      </w:pPr>
      <w:r>
        <w:rPr>
          <w:sz w:val="24"/>
          <w:szCs w:val="24"/>
        </w:rPr>
        <w:t>On observe qu’en France, le commerce extérieur est souvent perçu de manière dogmatique par les gouvernants, sans prendre en compte la réalité de son importance.</w:t>
      </w:r>
      <w:r w:rsidR="00BD731E">
        <w:rPr>
          <w:sz w:val="24"/>
          <w:szCs w:val="24"/>
        </w:rPr>
        <w:t xml:space="preserve"> Or</w:t>
      </w:r>
      <w:r w:rsidR="00A454B4">
        <w:rPr>
          <w:sz w:val="24"/>
          <w:szCs w:val="24"/>
        </w:rPr>
        <w:t>,</w:t>
      </w:r>
      <w:r w:rsidR="00BD731E">
        <w:rPr>
          <w:sz w:val="24"/>
          <w:szCs w:val="24"/>
        </w:rPr>
        <w:t xml:space="preserve"> </w:t>
      </w:r>
      <w:r w:rsidR="00A454B4">
        <w:rPr>
          <w:sz w:val="24"/>
          <w:szCs w:val="24"/>
        </w:rPr>
        <w:t>« </w:t>
      </w:r>
      <w:r w:rsidR="00BD731E">
        <w:rPr>
          <w:sz w:val="24"/>
          <w:szCs w:val="24"/>
        </w:rPr>
        <w:t xml:space="preserve">la politique </w:t>
      </w:r>
      <w:r w:rsidR="00BD731E">
        <w:rPr>
          <w:sz w:val="24"/>
          <w:szCs w:val="24"/>
        </w:rPr>
        <w:lastRenderedPageBreak/>
        <w:t xml:space="preserve">est comme l’eau d’un aquarium pour le poisson, elle est le climat naturel </w:t>
      </w:r>
      <w:r w:rsidR="00F8172F">
        <w:rPr>
          <w:sz w:val="24"/>
          <w:szCs w:val="24"/>
        </w:rPr>
        <w:t>à travers</w:t>
      </w:r>
      <w:r w:rsidR="00BD731E">
        <w:rPr>
          <w:sz w:val="24"/>
          <w:szCs w:val="24"/>
        </w:rPr>
        <w:t xml:space="preserve"> lequel </w:t>
      </w:r>
      <w:r w:rsidR="00F8172F">
        <w:rPr>
          <w:sz w:val="24"/>
          <w:szCs w:val="24"/>
        </w:rPr>
        <w:t>les entreprises</w:t>
      </w:r>
      <w:r w:rsidR="00822155">
        <w:rPr>
          <w:sz w:val="24"/>
          <w:szCs w:val="24"/>
        </w:rPr>
        <w:t xml:space="preserve"> pourront</w:t>
      </w:r>
      <w:r w:rsidR="00BD731E">
        <w:rPr>
          <w:sz w:val="24"/>
          <w:szCs w:val="24"/>
        </w:rPr>
        <w:t xml:space="preserve"> ou non se développer</w:t>
      </w:r>
      <w:r w:rsidR="00A454B4">
        <w:rPr>
          <w:sz w:val="24"/>
          <w:szCs w:val="24"/>
        </w:rPr>
        <w:t> »</w:t>
      </w:r>
      <w:r w:rsidR="00BD731E">
        <w:rPr>
          <w:sz w:val="24"/>
          <w:szCs w:val="24"/>
        </w:rPr>
        <w:t>.</w:t>
      </w:r>
      <w:r w:rsidR="003B1777">
        <w:rPr>
          <w:sz w:val="24"/>
          <w:szCs w:val="24"/>
        </w:rPr>
        <w:t xml:space="preserve"> </w:t>
      </w:r>
    </w:p>
    <w:p w:rsidR="003B1777" w:rsidRPr="00BD731E" w:rsidRDefault="003B1777" w:rsidP="00832951">
      <w:pPr>
        <w:jc w:val="both"/>
        <w:rPr>
          <w:sz w:val="24"/>
          <w:szCs w:val="24"/>
        </w:rPr>
      </w:pPr>
      <w:r>
        <w:rPr>
          <w:sz w:val="24"/>
          <w:szCs w:val="24"/>
        </w:rPr>
        <w:t>L’industrie est un secteur majeur pour le commerce extérieur, puisque il représente 80% des exportations.</w:t>
      </w:r>
      <w:r w:rsidR="009E7CC5">
        <w:rPr>
          <w:sz w:val="24"/>
          <w:szCs w:val="24"/>
        </w:rPr>
        <w:t xml:space="preserve"> Le rôle des </w:t>
      </w:r>
      <w:r>
        <w:rPr>
          <w:sz w:val="24"/>
          <w:szCs w:val="24"/>
        </w:rPr>
        <w:t>ministre</w:t>
      </w:r>
      <w:r w:rsidR="009E7CC5">
        <w:rPr>
          <w:sz w:val="24"/>
          <w:szCs w:val="24"/>
        </w:rPr>
        <w:t>s de l’industrie et du commerce extérieur</w:t>
      </w:r>
      <w:r>
        <w:rPr>
          <w:sz w:val="24"/>
          <w:szCs w:val="24"/>
        </w:rPr>
        <w:t xml:space="preserve"> serait donc un rôle de promotion </w:t>
      </w:r>
      <w:r w:rsidR="009E7CC5">
        <w:rPr>
          <w:sz w:val="24"/>
          <w:szCs w:val="24"/>
        </w:rPr>
        <w:t xml:space="preserve">de l’industrie mais aussi </w:t>
      </w:r>
      <w:r>
        <w:rPr>
          <w:sz w:val="24"/>
          <w:szCs w:val="24"/>
        </w:rPr>
        <w:t xml:space="preserve">des ventes, ce qui ne semble pas </w:t>
      </w:r>
      <w:r w:rsidR="00C86C5C">
        <w:rPr>
          <w:sz w:val="24"/>
          <w:szCs w:val="24"/>
        </w:rPr>
        <w:t>toujours être le cas</w:t>
      </w:r>
      <w:r>
        <w:rPr>
          <w:sz w:val="24"/>
          <w:szCs w:val="24"/>
        </w:rPr>
        <w:t>.</w:t>
      </w:r>
    </w:p>
    <w:p w:rsidR="003B1777" w:rsidRDefault="00A11823" w:rsidP="00832951">
      <w:pPr>
        <w:jc w:val="both"/>
        <w:rPr>
          <w:sz w:val="24"/>
          <w:szCs w:val="24"/>
        </w:rPr>
      </w:pPr>
      <w:r>
        <w:rPr>
          <w:sz w:val="24"/>
          <w:szCs w:val="24"/>
        </w:rPr>
        <w:t>Les gouvernants actuels ont pour « dogme » de transmettre une grande parti</w:t>
      </w:r>
      <w:r w:rsidR="00E05803">
        <w:rPr>
          <w:sz w:val="24"/>
          <w:szCs w:val="24"/>
        </w:rPr>
        <w:t xml:space="preserve">e des pouvoirs économiques aux </w:t>
      </w:r>
      <w:r w:rsidR="00377516">
        <w:rPr>
          <w:sz w:val="24"/>
          <w:szCs w:val="24"/>
        </w:rPr>
        <w:t>Régions</w:t>
      </w:r>
      <w:r>
        <w:rPr>
          <w:sz w:val="24"/>
          <w:szCs w:val="24"/>
        </w:rPr>
        <w:t>.</w:t>
      </w:r>
      <w:r w:rsidR="00BD731E">
        <w:rPr>
          <w:sz w:val="24"/>
          <w:szCs w:val="24"/>
        </w:rPr>
        <w:t xml:space="preserve"> Or ces pouvoirs doivent appartenir à tous les niveaux, car les </w:t>
      </w:r>
      <w:r w:rsidR="00377516">
        <w:rPr>
          <w:sz w:val="24"/>
          <w:szCs w:val="24"/>
        </w:rPr>
        <w:t>Régions</w:t>
      </w:r>
      <w:r w:rsidR="00BD731E">
        <w:rPr>
          <w:sz w:val="24"/>
          <w:szCs w:val="24"/>
        </w:rPr>
        <w:t xml:space="preserve"> seules ne sont pas en mesure d’organiser un programme ambitieux de développement industriel</w:t>
      </w:r>
      <w:r>
        <w:rPr>
          <w:sz w:val="24"/>
          <w:szCs w:val="24"/>
        </w:rPr>
        <w:t xml:space="preserve"> et de développement de commerce extérieur</w:t>
      </w:r>
      <w:r w:rsidR="00BD731E">
        <w:rPr>
          <w:sz w:val="24"/>
          <w:szCs w:val="24"/>
        </w:rPr>
        <w:t>.</w:t>
      </w:r>
      <w:r w:rsidR="003B1777">
        <w:rPr>
          <w:sz w:val="24"/>
          <w:szCs w:val="24"/>
        </w:rPr>
        <w:t xml:space="preserve"> Le dogme de la « région-pilote », soutenu notamment par Alain Rousset, président de l’ARF</w:t>
      </w:r>
      <w:r w:rsidR="009E7CC5">
        <w:rPr>
          <w:sz w:val="24"/>
          <w:szCs w:val="24"/>
        </w:rPr>
        <w:t xml:space="preserve"> ou par le ministre du commerce extérieur</w:t>
      </w:r>
      <w:r w:rsidR="003B1777">
        <w:rPr>
          <w:sz w:val="24"/>
          <w:szCs w:val="24"/>
        </w:rPr>
        <w:t>, pourrait selon M.</w:t>
      </w:r>
      <w:r w:rsidR="009032F7">
        <w:rPr>
          <w:sz w:val="24"/>
          <w:szCs w:val="24"/>
        </w:rPr>
        <w:t xml:space="preserve"> </w:t>
      </w:r>
      <w:r w:rsidR="003B1777">
        <w:rPr>
          <w:sz w:val="24"/>
          <w:szCs w:val="24"/>
        </w:rPr>
        <w:t>Volot aboutir à une erreur similaire à celle des 35h ou des nationalisations de 1981.</w:t>
      </w:r>
      <w:r w:rsidR="00933F7C">
        <w:rPr>
          <w:sz w:val="24"/>
          <w:szCs w:val="24"/>
        </w:rPr>
        <w:t xml:space="preserve"> </w:t>
      </w:r>
      <w:r w:rsidR="0082606B">
        <w:rPr>
          <w:sz w:val="24"/>
          <w:szCs w:val="24"/>
        </w:rPr>
        <w:t xml:space="preserve"> L</w:t>
      </w:r>
      <w:r w:rsidR="00933F7C" w:rsidRPr="00933F7C">
        <w:rPr>
          <w:sz w:val="24"/>
          <w:szCs w:val="24"/>
        </w:rPr>
        <w:t xml:space="preserve">es représentants des </w:t>
      </w:r>
      <w:r w:rsidR="00377516">
        <w:rPr>
          <w:sz w:val="24"/>
          <w:szCs w:val="24"/>
        </w:rPr>
        <w:t>Régions</w:t>
      </w:r>
      <w:r w:rsidR="00933F7C" w:rsidRPr="00933F7C">
        <w:rPr>
          <w:sz w:val="24"/>
          <w:szCs w:val="24"/>
        </w:rPr>
        <w:t xml:space="preserve"> ne sont </w:t>
      </w:r>
      <w:r w:rsidR="00933F7C">
        <w:rPr>
          <w:sz w:val="24"/>
          <w:szCs w:val="24"/>
        </w:rPr>
        <w:t xml:space="preserve">en effet </w:t>
      </w:r>
      <w:r w:rsidR="00933F7C" w:rsidRPr="00933F7C">
        <w:rPr>
          <w:sz w:val="24"/>
          <w:szCs w:val="24"/>
        </w:rPr>
        <w:t>pas en mesure de conseiller correctement les PME</w:t>
      </w:r>
      <w:r w:rsidR="00933F7C">
        <w:rPr>
          <w:sz w:val="24"/>
          <w:szCs w:val="24"/>
        </w:rPr>
        <w:t>.</w:t>
      </w:r>
    </w:p>
    <w:p w:rsidR="00363621" w:rsidRDefault="00363621" w:rsidP="00BD731E">
      <w:pPr>
        <w:rPr>
          <w:sz w:val="24"/>
          <w:szCs w:val="24"/>
        </w:rPr>
      </w:pPr>
    </w:p>
    <w:p w:rsidR="003B1777" w:rsidRDefault="003B1777" w:rsidP="00363621">
      <w:pPr>
        <w:pStyle w:val="Titre2"/>
      </w:pPr>
      <w:r w:rsidRPr="00C86C5C">
        <w:t>Des difficultés de financement des entreprises </w:t>
      </w:r>
      <w:r w:rsidR="0086038A" w:rsidRPr="00C86C5C">
        <w:t>ou des difficultés à investir ?</w:t>
      </w:r>
    </w:p>
    <w:p w:rsidR="00363621" w:rsidRPr="00363621" w:rsidRDefault="00363621" w:rsidP="00363621"/>
    <w:p w:rsidR="0086038A" w:rsidRDefault="003B1777" w:rsidP="00832951">
      <w:pPr>
        <w:jc w:val="both"/>
        <w:rPr>
          <w:sz w:val="24"/>
          <w:szCs w:val="24"/>
        </w:rPr>
      </w:pPr>
      <w:r>
        <w:rPr>
          <w:sz w:val="24"/>
          <w:szCs w:val="24"/>
        </w:rPr>
        <w:t>Bien que souvent considérée comme la problématique majeure, on peut observer, notamment par une étude comparative en Europe, que les banques françaises sont de celles qui disent le plus souvent « oui » à une demande de crédit.</w:t>
      </w:r>
    </w:p>
    <w:p w:rsidR="003B1777" w:rsidRPr="00A454B4" w:rsidRDefault="003B1777" w:rsidP="00832951">
      <w:pPr>
        <w:jc w:val="both"/>
        <w:rPr>
          <w:b/>
          <w:sz w:val="24"/>
          <w:szCs w:val="24"/>
        </w:rPr>
      </w:pPr>
      <w:r>
        <w:rPr>
          <w:sz w:val="24"/>
          <w:szCs w:val="24"/>
        </w:rPr>
        <w:t>Concernant le manque de fonds propre</w:t>
      </w:r>
      <w:r w:rsidR="00E05803">
        <w:rPr>
          <w:sz w:val="24"/>
          <w:szCs w:val="24"/>
        </w:rPr>
        <w:t>s</w:t>
      </w:r>
      <w:r w:rsidR="005C7F1F">
        <w:rPr>
          <w:sz w:val="24"/>
          <w:szCs w:val="24"/>
        </w:rPr>
        <w:t>, l</w:t>
      </w:r>
      <w:r w:rsidR="00510F12">
        <w:rPr>
          <w:sz w:val="24"/>
          <w:szCs w:val="24"/>
        </w:rPr>
        <w:t>es fichiers de la</w:t>
      </w:r>
      <w:r>
        <w:rPr>
          <w:sz w:val="24"/>
          <w:szCs w:val="24"/>
        </w:rPr>
        <w:t xml:space="preserve"> Banque de France </w:t>
      </w:r>
      <w:r w:rsidR="00510F12">
        <w:rPr>
          <w:sz w:val="24"/>
          <w:szCs w:val="24"/>
        </w:rPr>
        <w:t>ont</w:t>
      </w:r>
      <w:r>
        <w:rPr>
          <w:sz w:val="24"/>
          <w:szCs w:val="24"/>
        </w:rPr>
        <w:t xml:space="preserve"> montré que pour les PME/PMI, ceux-ci représentait 42% du </w:t>
      </w:r>
      <w:r w:rsidR="00510F12">
        <w:rPr>
          <w:sz w:val="24"/>
          <w:szCs w:val="24"/>
        </w:rPr>
        <w:t>total du bilan</w:t>
      </w:r>
      <w:r>
        <w:rPr>
          <w:sz w:val="24"/>
          <w:szCs w:val="24"/>
        </w:rPr>
        <w:t xml:space="preserve">. </w:t>
      </w:r>
      <w:r w:rsidRPr="00A454B4">
        <w:rPr>
          <w:b/>
          <w:sz w:val="24"/>
          <w:szCs w:val="24"/>
        </w:rPr>
        <w:t>La capitalisation des entreprises françaises est meilleure que celle des entreprises allemandes.</w:t>
      </w:r>
    </w:p>
    <w:p w:rsidR="0086038A" w:rsidRDefault="00510F12" w:rsidP="00832951">
      <w:pPr>
        <w:jc w:val="both"/>
        <w:rPr>
          <w:sz w:val="24"/>
          <w:szCs w:val="24"/>
        </w:rPr>
      </w:pPr>
      <w:r>
        <w:rPr>
          <w:sz w:val="24"/>
          <w:szCs w:val="24"/>
        </w:rPr>
        <w:t>Le entreprises françaises, lorsqu’elles montrent des résultats positifs, sont donc en mesure de trouver de l’argent, quelque soit la forme du crédit, notamment grâce à des supports tels qu’Oseo.</w:t>
      </w:r>
    </w:p>
    <w:p w:rsidR="00510F12" w:rsidRPr="00A454B4" w:rsidRDefault="0086038A" w:rsidP="00832951">
      <w:pPr>
        <w:jc w:val="both"/>
        <w:rPr>
          <w:b/>
          <w:sz w:val="24"/>
          <w:szCs w:val="24"/>
        </w:rPr>
      </w:pPr>
      <w:r w:rsidRPr="00A454B4">
        <w:rPr>
          <w:b/>
          <w:sz w:val="24"/>
          <w:szCs w:val="24"/>
        </w:rPr>
        <w:t>Or la capitalisation n’est pas l’inves</w:t>
      </w:r>
      <w:r w:rsidR="00510F12" w:rsidRPr="00A454B4">
        <w:rPr>
          <w:b/>
          <w:sz w:val="24"/>
          <w:szCs w:val="24"/>
        </w:rPr>
        <w:t>tissement</w:t>
      </w:r>
      <w:r w:rsidR="00C74BB0" w:rsidRPr="00A454B4">
        <w:rPr>
          <w:b/>
          <w:sz w:val="24"/>
          <w:szCs w:val="24"/>
        </w:rPr>
        <w:t>, et c’est bien là qu’est le sujet central.</w:t>
      </w:r>
    </w:p>
    <w:p w:rsidR="0086038A" w:rsidRDefault="00510F12" w:rsidP="00832951">
      <w:pPr>
        <w:jc w:val="both"/>
        <w:rPr>
          <w:sz w:val="24"/>
          <w:szCs w:val="24"/>
        </w:rPr>
      </w:pPr>
      <w:r>
        <w:rPr>
          <w:sz w:val="24"/>
          <w:szCs w:val="24"/>
        </w:rPr>
        <w:t xml:space="preserve">En raison de la qualité de « l’eau </w:t>
      </w:r>
      <w:r w:rsidR="00A454B4">
        <w:rPr>
          <w:sz w:val="24"/>
          <w:szCs w:val="24"/>
        </w:rPr>
        <w:t>de</w:t>
      </w:r>
      <w:r>
        <w:rPr>
          <w:sz w:val="24"/>
          <w:szCs w:val="24"/>
        </w:rPr>
        <w:t xml:space="preserve"> l’aquarium », les entrepreneurs français hésitent à investir et minimisent au maximum les risques, manquant alors la « zone de risques » nécessaire à un véritable développement. </w:t>
      </w:r>
    </w:p>
    <w:p w:rsidR="00E05803" w:rsidRDefault="00E05803" w:rsidP="003B1777">
      <w:pPr>
        <w:rPr>
          <w:sz w:val="24"/>
          <w:szCs w:val="24"/>
        </w:rPr>
      </w:pPr>
    </w:p>
    <w:p w:rsidR="00E05803" w:rsidRDefault="00E05803" w:rsidP="003B1777">
      <w:pPr>
        <w:rPr>
          <w:sz w:val="24"/>
          <w:szCs w:val="24"/>
        </w:rPr>
      </w:pPr>
    </w:p>
    <w:p w:rsidR="009E7CC5" w:rsidRDefault="00C74BB0" w:rsidP="00363621">
      <w:pPr>
        <w:pStyle w:val="Titre2"/>
      </w:pPr>
      <w:r w:rsidRPr="00E065B1">
        <w:t xml:space="preserve"> </w:t>
      </w:r>
      <w:r w:rsidR="00E065B1" w:rsidRPr="00E065B1">
        <w:t>Pour fair</w:t>
      </w:r>
      <w:r w:rsidR="00A454B4">
        <w:t>e évoluer l’écosystème des PME</w:t>
      </w:r>
    </w:p>
    <w:p w:rsidR="00363621" w:rsidRPr="00363621" w:rsidRDefault="00363621" w:rsidP="00363621"/>
    <w:p w:rsidR="00C74BB0" w:rsidRPr="00172290" w:rsidRDefault="00E065B1" w:rsidP="00363621">
      <w:pPr>
        <w:pStyle w:val="Titre3"/>
      </w:pPr>
      <w:r w:rsidRPr="00172290">
        <w:lastRenderedPageBreak/>
        <w:t>A. La modification des relations interentreprises :</w:t>
      </w:r>
    </w:p>
    <w:p w:rsidR="000D3053" w:rsidRDefault="00AE2869" w:rsidP="00832951">
      <w:pPr>
        <w:jc w:val="both"/>
        <w:rPr>
          <w:sz w:val="24"/>
          <w:szCs w:val="24"/>
        </w:rPr>
      </w:pPr>
      <w:r>
        <w:rPr>
          <w:sz w:val="24"/>
          <w:szCs w:val="24"/>
        </w:rPr>
        <w:t>A son poste de médiateur national des relations inte</w:t>
      </w:r>
      <w:r w:rsidR="00A30244">
        <w:rPr>
          <w:sz w:val="24"/>
          <w:szCs w:val="24"/>
        </w:rPr>
        <w:t>r</w:t>
      </w:r>
      <w:r>
        <w:rPr>
          <w:sz w:val="24"/>
          <w:szCs w:val="24"/>
        </w:rPr>
        <w:t xml:space="preserve">entreprises, Jean-Claude Volot a pu travailler à une amélioration de l’écosystème des PME. A ce titre, le classement Challenges </w:t>
      </w:r>
      <w:r w:rsidR="00A30244">
        <w:rPr>
          <w:sz w:val="24"/>
          <w:szCs w:val="24"/>
        </w:rPr>
        <w:t xml:space="preserve">relatif aux entreprises « donneuses d’ordre », </w:t>
      </w:r>
      <w:r>
        <w:rPr>
          <w:sz w:val="24"/>
          <w:szCs w:val="24"/>
        </w:rPr>
        <w:t>réalisée notamment avec la Médiation interentreprises</w:t>
      </w:r>
      <w:r w:rsidR="00A30244">
        <w:rPr>
          <w:sz w:val="24"/>
          <w:szCs w:val="24"/>
        </w:rPr>
        <w:t>, a eu l’effet d’un choc très positif.</w:t>
      </w:r>
    </w:p>
    <w:p w:rsidR="00012D8E" w:rsidRPr="00012D8E" w:rsidRDefault="00012D8E" w:rsidP="00832951">
      <w:pPr>
        <w:jc w:val="both"/>
        <w:rPr>
          <w:sz w:val="24"/>
          <w:szCs w:val="24"/>
        </w:rPr>
      </w:pPr>
      <w:r w:rsidRPr="00EA3667">
        <w:rPr>
          <w:sz w:val="24"/>
          <w:szCs w:val="24"/>
        </w:rPr>
        <w:t xml:space="preserve">Il est en effet surprenant de constater que </w:t>
      </w:r>
      <w:r w:rsidR="00EA3667">
        <w:rPr>
          <w:sz w:val="24"/>
          <w:szCs w:val="24"/>
        </w:rPr>
        <w:t>dans les</w:t>
      </w:r>
      <w:r w:rsidRPr="00EA3667">
        <w:rPr>
          <w:sz w:val="24"/>
          <w:szCs w:val="24"/>
        </w:rPr>
        <w:t xml:space="preserve"> grandes entreprises </w:t>
      </w:r>
      <w:r w:rsidR="00EA3667">
        <w:rPr>
          <w:sz w:val="24"/>
          <w:szCs w:val="24"/>
        </w:rPr>
        <w:t>ayant une part des achats dans le chiffre d’affaires importante</w:t>
      </w:r>
      <w:r w:rsidRPr="00EA3667">
        <w:rPr>
          <w:sz w:val="24"/>
          <w:szCs w:val="24"/>
        </w:rPr>
        <w:t xml:space="preserve">, </w:t>
      </w:r>
      <w:r w:rsidR="00EA3667">
        <w:rPr>
          <w:sz w:val="24"/>
          <w:szCs w:val="24"/>
        </w:rPr>
        <w:t>les dirigeants</w:t>
      </w:r>
      <w:r w:rsidRPr="00EA3667">
        <w:rPr>
          <w:sz w:val="24"/>
          <w:szCs w:val="24"/>
        </w:rPr>
        <w:t xml:space="preserve"> ne se préoccupe</w:t>
      </w:r>
      <w:r w:rsidR="00EA3667">
        <w:rPr>
          <w:sz w:val="24"/>
          <w:szCs w:val="24"/>
        </w:rPr>
        <w:t>nt pas outre mesure du service achat et donc des relations avec les fournisseurs.</w:t>
      </w:r>
    </w:p>
    <w:p w:rsidR="00C74BB0" w:rsidRPr="00172290" w:rsidRDefault="00E065B1" w:rsidP="00363621">
      <w:pPr>
        <w:pStyle w:val="Titre3"/>
      </w:pPr>
      <w:r w:rsidRPr="00172290">
        <w:t>B. La progression et l’évolution de la norme ISO 9001</w:t>
      </w:r>
    </w:p>
    <w:p w:rsidR="003E6711" w:rsidRDefault="003E6711" w:rsidP="00832951">
      <w:pPr>
        <w:jc w:val="both"/>
        <w:rPr>
          <w:sz w:val="24"/>
          <w:szCs w:val="24"/>
        </w:rPr>
      </w:pPr>
      <w:r>
        <w:rPr>
          <w:sz w:val="24"/>
          <w:szCs w:val="24"/>
        </w:rPr>
        <w:t xml:space="preserve">Le travail sur la normalisation de la norme ISO 9001 se poursuit, </w:t>
      </w:r>
      <w:r w:rsidR="00A454B4">
        <w:rPr>
          <w:sz w:val="24"/>
          <w:szCs w:val="24"/>
        </w:rPr>
        <w:t xml:space="preserve">ce </w:t>
      </w:r>
      <w:r>
        <w:rPr>
          <w:sz w:val="24"/>
          <w:szCs w:val="24"/>
        </w:rPr>
        <w:t>qui permet notamment la mesure de la satisfaction du client. La question s’est posée toutefois de savoir pourquoi cette mesure n’existait pas vis-à-vis des fournisseurs. Seuls deux pays s’en étaient préoccupés initialement (Australie et Hollande), avant d’être rejoints par de nombreux autres sous l’impulsion notamment de la France. Un consens</w:t>
      </w:r>
      <w:r w:rsidR="005C7F1F">
        <w:rPr>
          <w:sz w:val="24"/>
          <w:szCs w:val="24"/>
        </w:rPr>
        <w:t>us</w:t>
      </w:r>
      <w:r>
        <w:rPr>
          <w:sz w:val="24"/>
          <w:szCs w:val="24"/>
        </w:rPr>
        <w:t xml:space="preserve"> existe désormais </w:t>
      </w:r>
      <w:r w:rsidR="00E065B1">
        <w:rPr>
          <w:sz w:val="24"/>
          <w:szCs w:val="24"/>
        </w:rPr>
        <w:t>pour faire évoluer la norme dans la mesure réciproque de la satisfaction, à l’horizon 2015.</w:t>
      </w:r>
    </w:p>
    <w:p w:rsidR="009E7CC5" w:rsidRPr="00172290" w:rsidRDefault="00E065B1" w:rsidP="00363621">
      <w:pPr>
        <w:pStyle w:val="Titre3"/>
      </w:pPr>
      <w:r w:rsidRPr="00172290">
        <w:t xml:space="preserve">C. Labellisation de l’écosystème intelligent : </w:t>
      </w:r>
    </w:p>
    <w:p w:rsidR="00E065B1" w:rsidRDefault="005C7F1F" w:rsidP="00832951">
      <w:pPr>
        <w:jc w:val="both"/>
        <w:rPr>
          <w:sz w:val="24"/>
          <w:szCs w:val="24"/>
        </w:rPr>
      </w:pPr>
      <w:r>
        <w:rPr>
          <w:sz w:val="24"/>
          <w:szCs w:val="24"/>
        </w:rPr>
        <w:t xml:space="preserve">Un audit des 20 premières </w:t>
      </w:r>
      <w:r w:rsidR="00E065B1">
        <w:rPr>
          <w:sz w:val="24"/>
          <w:szCs w:val="24"/>
        </w:rPr>
        <w:t>entreprises du CAC 40</w:t>
      </w:r>
      <w:r>
        <w:rPr>
          <w:sz w:val="24"/>
          <w:szCs w:val="24"/>
        </w:rPr>
        <w:t xml:space="preserve"> </w:t>
      </w:r>
      <w:r w:rsidR="008C5A24">
        <w:rPr>
          <w:sz w:val="24"/>
          <w:szCs w:val="24"/>
        </w:rPr>
        <w:t xml:space="preserve">est actuellement </w:t>
      </w:r>
      <w:r w:rsidR="00E065B1">
        <w:rPr>
          <w:sz w:val="24"/>
          <w:szCs w:val="24"/>
        </w:rPr>
        <w:t xml:space="preserve">réalisé par </w:t>
      </w:r>
      <w:r w:rsidR="00A30244">
        <w:rPr>
          <w:sz w:val="24"/>
          <w:szCs w:val="24"/>
        </w:rPr>
        <w:t>Vige</w:t>
      </w:r>
      <w:r>
        <w:rPr>
          <w:sz w:val="24"/>
          <w:szCs w:val="24"/>
        </w:rPr>
        <w:t xml:space="preserve">o, présidée par </w:t>
      </w:r>
      <w:r w:rsidR="00E065B1">
        <w:rPr>
          <w:sz w:val="24"/>
          <w:szCs w:val="24"/>
        </w:rPr>
        <w:t xml:space="preserve">Nicole </w:t>
      </w:r>
      <w:r>
        <w:rPr>
          <w:sz w:val="24"/>
          <w:szCs w:val="24"/>
        </w:rPr>
        <w:t>Notat.</w:t>
      </w:r>
      <w:r w:rsidR="008C5A24">
        <w:rPr>
          <w:sz w:val="24"/>
          <w:szCs w:val="24"/>
        </w:rPr>
        <w:t xml:space="preserve"> Ces entreprises ont montré un intérêt réel pour se faire expertiser. C’est un premier pas, avant-gardiste à l’échelle mondiale, qui pourra, bien sûr être généralisé par la suite.</w:t>
      </w:r>
    </w:p>
    <w:p w:rsidR="008C5A24" w:rsidRDefault="008C5A24" w:rsidP="003B1777">
      <w:pPr>
        <w:rPr>
          <w:sz w:val="24"/>
          <w:szCs w:val="24"/>
        </w:rPr>
      </w:pPr>
    </w:p>
    <w:p w:rsidR="008C5A24" w:rsidRDefault="008C5A24" w:rsidP="00363621">
      <w:pPr>
        <w:pStyle w:val="Titre2"/>
      </w:pPr>
      <w:r w:rsidRPr="008C5A24">
        <w:t xml:space="preserve">Les questions des auditeurs : </w:t>
      </w:r>
    </w:p>
    <w:p w:rsidR="00363621" w:rsidRPr="00363621" w:rsidRDefault="00363621" w:rsidP="00363621"/>
    <w:p w:rsidR="008331AF" w:rsidRPr="00A4425E" w:rsidRDefault="00172290" w:rsidP="00832951">
      <w:pPr>
        <w:jc w:val="both"/>
        <w:rPr>
          <w:i/>
          <w:color w:val="F79646" w:themeColor="accent6"/>
          <w:sz w:val="24"/>
          <w:szCs w:val="24"/>
        </w:rPr>
      </w:pPr>
      <w:r w:rsidRPr="00363621">
        <w:rPr>
          <w:color w:val="F79646" w:themeColor="accent6"/>
          <w:sz w:val="24"/>
          <w:szCs w:val="24"/>
        </w:rPr>
        <w:t xml:space="preserve">Question 1 : </w:t>
      </w:r>
      <w:r w:rsidR="00A4425E" w:rsidRPr="00A4425E">
        <w:rPr>
          <w:i/>
          <w:color w:val="F79646" w:themeColor="accent6"/>
          <w:sz w:val="24"/>
          <w:szCs w:val="24"/>
        </w:rPr>
        <w:t>Le d</w:t>
      </w:r>
      <w:r w:rsidR="008C5A24" w:rsidRPr="00A4425E">
        <w:rPr>
          <w:i/>
          <w:color w:val="F79646" w:themeColor="accent6"/>
          <w:sz w:val="24"/>
          <w:szCs w:val="24"/>
        </w:rPr>
        <w:t>éficit d’application des entreprises dans la communauté</w:t>
      </w:r>
      <w:r w:rsidR="00A4425E">
        <w:rPr>
          <w:i/>
          <w:color w:val="F79646" w:themeColor="accent6"/>
          <w:sz w:val="24"/>
          <w:szCs w:val="24"/>
        </w:rPr>
        <w:t xml:space="preserve"> </w:t>
      </w:r>
      <w:r w:rsidR="008C5A24" w:rsidRPr="00A4425E">
        <w:rPr>
          <w:i/>
          <w:color w:val="F79646" w:themeColor="accent6"/>
          <w:sz w:val="24"/>
          <w:szCs w:val="24"/>
        </w:rPr>
        <w:t>explique le dé</w:t>
      </w:r>
      <w:r w:rsidR="00A4425E">
        <w:rPr>
          <w:i/>
          <w:color w:val="F79646" w:themeColor="accent6"/>
          <w:sz w:val="24"/>
          <w:szCs w:val="24"/>
        </w:rPr>
        <w:t>ficit d’image des entrepreneurs</w:t>
      </w:r>
      <w:r w:rsidR="008C5A24" w:rsidRPr="00A4425E">
        <w:rPr>
          <w:i/>
          <w:color w:val="F79646" w:themeColor="accent6"/>
          <w:sz w:val="24"/>
          <w:szCs w:val="24"/>
        </w:rPr>
        <w:t xml:space="preserve"> et l’écart avec les pays qui se développe</w:t>
      </w:r>
      <w:r w:rsidR="00A454B4">
        <w:rPr>
          <w:i/>
          <w:color w:val="F79646" w:themeColor="accent6"/>
          <w:sz w:val="24"/>
          <w:szCs w:val="24"/>
        </w:rPr>
        <w:t>nt</w:t>
      </w:r>
      <w:r w:rsidR="008C5A24" w:rsidRPr="00A4425E">
        <w:rPr>
          <w:i/>
          <w:color w:val="F79646" w:themeColor="accent6"/>
          <w:sz w:val="24"/>
          <w:szCs w:val="24"/>
        </w:rPr>
        <w:t xml:space="preserve"> actuellement (Ecosse, Finlande, Etats américain</w:t>
      </w:r>
      <w:r w:rsidR="00A4425E">
        <w:rPr>
          <w:i/>
          <w:color w:val="F79646" w:themeColor="accent6"/>
          <w:sz w:val="24"/>
          <w:szCs w:val="24"/>
        </w:rPr>
        <w:t>s). Or ce développement ne s’effectue pas</w:t>
      </w:r>
      <w:r w:rsidR="008C5A24" w:rsidRPr="00A4425E">
        <w:rPr>
          <w:i/>
          <w:color w:val="F79646" w:themeColor="accent6"/>
          <w:sz w:val="24"/>
          <w:szCs w:val="24"/>
        </w:rPr>
        <w:t xml:space="preserve"> </w:t>
      </w:r>
      <w:r w:rsidR="00E05803" w:rsidRPr="00A4425E">
        <w:rPr>
          <w:i/>
          <w:color w:val="F79646" w:themeColor="accent6"/>
          <w:sz w:val="24"/>
          <w:szCs w:val="24"/>
        </w:rPr>
        <w:t xml:space="preserve">correctement </w:t>
      </w:r>
      <w:r w:rsidR="008C5A24" w:rsidRPr="00A4425E">
        <w:rPr>
          <w:i/>
          <w:color w:val="F79646" w:themeColor="accent6"/>
          <w:sz w:val="24"/>
          <w:szCs w:val="24"/>
        </w:rPr>
        <w:t>à travers</w:t>
      </w:r>
      <w:r w:rsidR="00E05803" w:rsidRPr="00A4425E">
        <w:rPr>
          <w:i/>
          <w:color w:val="F79646" w:themeColor="accent6"/>
          <w:sz w:val="24"/>
          <w:szCs w:val="24"/>
        </w:rPr>
        <w:t xml:space="preserve"> des organisations</w:t>
      </w:r>
      <w:r w:rsidR="00A4425E">
        <w:rPr>
          <w:i/>
          <w:color w:val="F79646" w:themeColor="accent6"/>
          <w:sz w:val="24"/>
          <w:szCs w:val="24"/>
        </w:rPr>
        <w:t xml:space="preserve"> nationales</w:t>
      </w:r>
      <w:r w:rsidR="00E05803" w:rsidRPr="00A4425E">
        <w:rPr>
          <w:i/>
          <w:color w:val="F79646" w:themeColor="accent6"/>
          <w:sz w:val="24"/>
          <w:szCs w:val="24"/>
        </w:rPr>
        <w:t xml:space="preserve">, mais </w:t>
      </w:r>
      <w:r w:rsidR="00A4425E">
        <w:rPr>
          <w:i/>
          <w:color w:val="F79646" w:themeColor="accent6"/>
          <w:sz w:val="24"/>
          <w:szCs w:val="24"/>
        </w:rPr>
        <w:t xml:space="preserve">pourrait </w:t>
      </w:r>
      <w:r w:rsidR="00A454B4">
        <w:rPr>
          <w:i/>
          <w:color w:val="F79646" w:themeColor="accent6"/>
          <w:sz w:val="24"/>
          <w:szCs w:val="24"/>
        </w:rPr>
        <w:t xml:space="preserve">l’être </w:t>
      </w:r>
      <w:r w:rsidR="00E05803" w:rsidRPr="00A4425E">
        <w:rPr>
          <w:i/>
          <w:color w:val="F79646" w:themeColor="accent6"/>
          <w:sz w:val="24"/>
          <w:szCs w:val="24"/>
        </w:rPr>
        <w:t>à travers les territoires, ce qui est empêché par le</w:t>
      </w:r>
      <w:r w:rsidR="00A4425E">
        <w:rPr>
          <w:i/>
          <w:color w:val="F79646" w:themeColor="accent6"/>
          <w:sz w:val="24"/>
          <w:szCs w:val="24"/>
        </w:rPr>
        <w:t xml:space="preserve"> colbertisme et m</w:t>
      </w:r>
      <w:r w:rsidR="008C5A24" w:rsidRPr="00A4425E">
        <w:rPr>
          <w:i/>
          <w:color w:val="F79646" w:themeColor="accent6"/>
          <w:sz w:val="24"/>
          <w:szCs w:val="24"/>
        </w:rPr>
        <w:t>althu</w:t>
      </w:r>
      <w:r w:rsidRPr="00A4425E">
        <w:rPr>
          <w:i/>
          <w:color w:val="F79646" w:themeColor="accent6"/>
          <w:sz w:val="24"/>
          <w:szCs w:val="24"/>
        </w:rPr>
        <w:t>sianisme français.</w:t>
      </w:r>
      <w:r w:rsidR="008331AF" w:rsidRPr="00A4425E">
        <w:rPr>
          <w:i/>
          <w:color w:val="F79646" w:themeColor="accent6"/>
          <w:sz w:val="24"/>
          <w:szCs w:val="24"/>
        </w:rPr>
        <w:t xml:space="preserve"> Tout l’imaginaire </w:t>
      </w:r>
      <w:r w:rsidR="00A4425E">
        <w:rPr>
          <w:i/>
          <w:color w:val="F79646" w:themeColor="accent6"/>
          <w:sz w:val="24"/>
          <w:szCs w:val="24"/>
        </w:rPr>
        <w:t xml:space="preserve">français </w:t>
      </w:r>
      <w:r w:rsidR="008331AF" w:rsidRPr="00A4425E">
        <w:rPr>
          <w:i/>
          <w:color w:val="F79646" w:themeColor="accent6"/>
          <w:sz w:val="24"/>
          <w:szCs w:val="24"/>
        </w:rPr>
        <w:t xml:space="preserve">se rapproche du modèle des </w:t>
      </w:r>
      <w:r w:rsidR="00A4425E">
        <w:rPr>
          <w:i/>
          <w:color w:val="F79646" w:themeColor="accent6"/>
          <w:sz w:val="24"/>
          <w:szCs w:val="24"/>
        </w:rPr>
        <w:t xml:space="preserve">années </w:t>
      </w:r>
      <w:r w:rsidR="00A454B4">
        <w:rPr>
          <w:i/>
          <w:color w:val="F79646" w:themeColor="accent6"/>
          <w:sz w:val="24"/>
          <w:szCs w:val="24"/>
        </w:rPr>
        <w:t>19</w:t>
      </w:r>
      <w:r w:rsidR="008331AF" w:rsidRPr="00A4425E">
        <w:rPr>
          <w:i/>
          <w:color w:val="F79646" w:themeColor="accent6"/>
          <w:sz w:val="24"/>
          <w:szCs w:val="24"/>
        </w:rPr>
        <w:t>60</w:t>
      </w:r>
      <w:r w:rsidR="00A4425E">
        <w:rPr>
          <w:i/>
          <w:color w:val="F79646" w:themeColor="accent6"/>
          <w:sz w:val="24"/>
          <w:szCs w:val="24"/>
        </w:rPr>
        <w:t>,</w:t>
      </w:r>
      <w:r w:rsidR="008331AF" w:rsidRPr="00A4425E">
        <w:rPr>
          <w:i/>
          <w:color w:val="F79646" w:themeColor="accent6"/>
          <w:sz w:val="24"/>
          <w:szCs w:val="24"/>
        </w:rPr>
        <w:t xml:space="preserve"> </w:t>
      </w:r>
      <w:r w:rsidR="00A4425E">
        <w:rPr>
          <w:i/>
          <w:color w:val="F79646" w:themeColor="accent6"/>
          <w:sz w:val="24"/>
          <w:szCs w:val="24"/>
        </w:rPr>
        <w:t>o</w:t>
      </w:r>
      <w:r w:rsidR="008331AF" w:rsidRPr="00A4425E">
        <w:rPr>
          <w:i/>
          <w:color w:val="F79646" w:themeColor="accent6"/>
          <w:sz w:val="24"/>
          <w:szCs w:val="24"/>
        </w:rPr>
        <w:t xml:space="preserve">r la bonne organisation </w:t>
      </w:r>
      <w:r w:rsidR="00A4425E">
        <w:rPr>
          <w:i/>
          <w:color w:val="F79646" w:themeColor="accent6"/>
          <w:sz w:val="24"/>
          <w:szCs w:val="24"/>
        </w:rPr>
        <w:t>n’est-elle pas locale ?</w:t>
      </w:r>
    </w:p>
    <w:p w:rsidR="00172290" w:rsidRDefault="00172290" w:rsidP="00832951">
      <w:pPr>
        <w:jc w:val="both"/>
        <w:rPr>
          <w:sz w:val="24"/>
          <w:szCs w:val="24"/>
        </w:rPr>
      </w:pPr>
      <w:r w:rsidRPr="00172290">
        <w:rPr>
          <w:sz w:val="24"/>
          <w:szCs w:val="24"/>
        </w:rPr>
        <w:t>Réponse </w:t>
      </w:r>
      <w:r>
        <w:rPr>
          <w:sz w:val="24"/>
          <w:szCs w:val="24"/>
        </w:rPr>
        <w:t xml:space="preserve">1 </w:t>
      </w:r>
      <w:r w:rsidRPr="00172290">
        <w:rPr>
          <w:sz w:val="24"/>
          <w:szCs w:val="24"/>
        </w:rPr>
        <w:t>:</w:t>
      </w:r>
      <w:r>
        <w:rPr>
          <w:sz w:val="24"/>
          <w:szCs w:val="24"/>
        </w:rPr>
        <w:t xml:space="preserve"> </w:t>
      </w:r>
      <w:r w:rsidRPr="00172290">
        <w:rPr>
          <w:sz w:val="24"/>
          <w:szCs w:val="24"/>
        </w:rPr>
        <w:t xml:space="preserve"> </w:t>
      </w:r>
    </w:p>
    <w:p w:rsidR="009B535F" w:rsidRDefault="009B535F" w:rsidP="00A454B4">
      <w:pPr>
        <w:spacing w:after="120"/>
        <w:jc w:val="both"/>
        <w:rPr>
          <w:sz w:val="24"/>
          <w:szCs w:val="24"/>
        </w:rPr>
      </w:pPr>
      <w:r w:rsidRPr="009B535F">
        <w:rPr>
          <w:b/>
          <w:sz w:val="24"/>
          <w:szCs w:val="24"/>
        </w:rPr>
        <w:t>De l’utilité de l’Etat jacobin</w:t>
      </w:r>
      <w:r>
        <w:rPr>
          <w:sz w:val="24"/>
          <w:szCs w:val="24"/>
        </w:rPr>
        <w:t xml:space="preserve"> : </w:t>
      </w:r>
      <w:r w:rsidR="00A454B4">
        <w:rPr>
          <w:sz w:val="24"/>
          <w:szCs w:val="24"/>
        </w:rPr>
        <w:t>e</w:t>
      </w:r>
      <w:r>
        <w:rPr>
          <w:sz w:val="24"/>
          <w:szCs w:val="24"/>
        </w:rPr>
        <w:t xml:space="preserve">n faisant un inventaire sérieux du périmètre économique de la France, </w:t>
      </w:r>
      <w:r w:rsidR="00E05803">
        <w:rPr>
          <w:sz w:val="24"/>
          <w:szCs w:val="24"/>
        </w:rPr>
        <w:t xml:space="preserve">chose rendue possible par le colbertisme, </w:t>
      </w:r>
      <w:r>
        <w:rPr>
          <w:sz w:val="24"/>
          <w:szCs w:val="24"/>
        </w:rPr>
        <w:t xml:space="preserve">on peut observer que seules 5 </w:t>
      </w:r>
      <w:r w:rsidR="00377516">
        <w:rPr>
          <w:sz w:val="24"/>
          <w:szCs w:val="24"/>
        </w:rPr>
        <w:t>Régions</w:t>
      </w:r>
      <w:r>
        <w:rPr>
          <w:sz w:val="24"/>
          <w:szCs w:val="24"/>
        </w:rPr>
        <w:t xml:space="preserve"> ont la capacité et l’intelligence</w:t>
      </w:r>
      <w:r w:rsidR="006E4C31">
        <w:rPr>
          <w:sz w:val="24"/>
          <w:szCs w:val="24"/>
        </w:rPr>
        <w:t xml:space="preserve"> de se développer toutes seules. Accentuer ce schéma n’aboutira qu’à renforcer</w:t>
      </w:r>
      <w:r>
        <w:rPr>
          <w:sz w:val="24"/>
          <w:szCs w:val="24"/>
        </w:rPr>
        <w:t xml:space="preserve"> les disparités de développement</w:t>
      </w:r>
      <w:r w:rsidR="006E4C31">
        <w:rPr>
          <w:sz w:val="24"/>
          <w:szCs w:val="24"/>
        </w:rPr>
        <w:t xml:space="preserve"> entre les </w:t>
      </w:r>
      <w:r w:rsidR="00377516">
        <w:rPr>
          <w:sz w:val="24"/>
          <w:szCs w:val="24"/>
        </w:rPr>
        <w:t>Régions</w:t>
      </w:r>
      <w:r w:rsidR="006E4C31">
        <w:rPr>
          <w:sz w:val="24"/>
          <w:szCs w:val="24"/>
        </w:rPr>
        <w:t xml:space="preserve">. </w:t>
      </w:r>
      <w:r>
        <w:rPr>
          <w:sz w:val="24"/>
          <w:szCs w:val="24"/>
        </w:rPr>
        <w:t>La situation n’a</w:t>
      </w:r>
      <w:r w:rsidR="00E05803">
        <w:rPr>
          <w:sz w:val="24"/>
          <w:szCs w:val="24"/>
        </w:rPr>
        <w:t xml:space="preserve"> pas bougé depuis Louis XI et permet</w:t>
      </w:r>
      <w:r>
        <w:rPr>
          <w:sz w:val="24"/>
          <w:szCs w:val="24"/>
        </w:rPr>
        <w:t xml:space="preserve"> d’</w:t>
      </w:r>
      <w:r w:rsidR="006E4C31">
        <w:rPr>
          <w:sz w:val="24"/>
          <w:szCs w:val="24"/>
        </w:rPr>
        <w:t>avoir un regard plus cohérent de l’</w:t>
      </w:r>
      <w:r w:rsidR="00E05803">
        <w:rPr>
          <w:sz w:val="24"/>
          <w:szCs w:val="24"/>
        </w:rPr>
        <w:t>ensemble de la France.</w:t>
      </w:r>
    </w:p>
    <w:p w:rsidR="006E4C31" w:rsidRDefault="006E4C31" w:rsidP="00832951">
      <w:pPr>
        <w:jc w:val="both"/>
        <w:rPr>
          <w:sz w:val="24"/>
          <w:szCs w:val="24"/>
        </w:rPr>
      </w:pPr>
      <w:r>
        <w:rPr>
          <w:sz w:val="24"/>
          <w:szCs w:val="24"/>
        </w:rPr>
        <w:lastRenderedPageBreak/>
        <w:t>Cet esprit jacobin et colbertiste est hérité de l’histoire, et ne saurait se transformer radicalement et trop brutalement vers un régime libéral.</w:t>
      </w:r>
    </w:p>
    <w:p w:rsidR="008331AF" w:rsidRPr="00363621" w:rsidRDefault="008331AF" w:rsidP="00832951">
      <w:pPr>
        <w:jc w:val="both"/>
        <w:rPr>
          <w:i/>
          <w:color w:val="F79646" w:themeColor="accent6"/>
          <w:sz w:val="24"/>
          <w:szCs w:val="24"/>
        </w:rPr>
      </w:pPr>
      <w:r w:rsidRPr="00363621">
        <w:rPr>
          <w:i/>
          <w:color w:val="F79646" w:themeColor="accent6"/>
          <w:sz w:val="24"/>
          <w:szCs w:val="24"/>
        </w:rPr>
        <w:t xml:space="preserve">Question 2 : </w:t>
      </w:r>
      <w:r w:rsidR="0088775C" w:rsidRPr="00363621">
        <w:rPr>
          <w:i/>
          <w:color w:val="F79646" w:themeColor="accent6"/>
          <w:sz w:val="24"/>
          <w:szCs w:val="24"/>
        </w:rPr>
        <w:t xml:space="preserve">Quand </w:t>
      </w:r>
      <w:r w:rsidR="005A3285">
        <w:rPr>
          <w:i/>
          <w:color w:val="F79646" w:themeColor="accent6"/>
          <w:sz w:val="24"/>
          <w:szCs w:val="24"/>
        </w:rPr>
        <w:t>parlera-</w:t>
      </w:r>
      <w:r w:rsidRPr="00363621">
        <w:rPr>
          <w:i/>
          <w:color w:val="F79646" w:themeColor="accent6"/>
          <w:sz w:val="24"/>
          <w:szCs w:val="24"/>
        </w:rPr>
        <w:t>t</w:t>
      </w:r>
      <w:r w:rsidR="005A3285">
        <w:rPr>
          <w:i/>
          <w:color w:val="F79646" w:themeColor="accent6"/>
          <w:sz w:val="24"/>
          <w:szCs w:val="24"/>
        </w:rPr>
        <w:t>-</w:t>
      </w:r>
      <w:r w:rsidRPr="00363621">
        <w:rPr>
          <w:i/>
          <w:color w:val="F79646" w:themeColor="accent6"/>
          <w:sz w:val="24"/>
          <w:szCs w:val="24"/>
        </w:rPr>
        <w:t>on des défis maje</w:t>
      </w:r>
      <w:r w:rsidR="005A3285">
        <w:rPr>
          <w:i/>
          <w:color w:val="F79646" w:themeColor="accent6"/>
          <w:sz w:val="24"/>
          <w:szCs w:val="24"/>
        </w:rPr>
        <w:t>urs (biotechnologies, énergies renouvel</w:t>
      </w:r>
      <w:r w:rsidRPr="00363621">
        <w:rPr>
          <w:i/>
          <w:color w:val="F79646" w:themeColor="accent6"/>
          <w:sz w:val="24"/>
          <w:szCs w:val="24"/>
        </w:rPr>
        <w:t>ables, TIC) ?</w:t>
      </w:r>
    </w:p>
    <w:p w:rsidR="009B535F" w:rsidRPr="00363621" w:rsidRDefault="009B535F" w:rsidP="00832951">
      <w:pPr>
        <w:pStyle w:val="Paragraphedeliste"/>
        <w:numPr>
          <w:ilvl w:val="0"/>
          <w:numId w:val="8"/>
        </w:numPr>
        <w:jc w:val="both"/>
        <w:rPr>
          <w:sz w:val="24"/>
          <w:szCs w:val="24"/>
        </w:rPr>
      </w:pPr>
      <w:r w:rsidRPr="00363621">
        <w:rPr>
          <w:sz w:val="24"/>
          <w:szCs w:val="24"/>
        </w:rPr>
        <w:t>En matière de service</w:t>
      </w:r>
      <w:r w:rsidR="005A3285">
        <w:rPr>
          <w:sz w:val="24"/>
          <w:szCs w:val="24"/>
        </w:rPr>
        <w:t>s</w:t>
      </w:r>
      <w:r w:rsidRPr="00363621">
        <w:rPr>
          <w:sz w:val="24"/>
          <w:szCs w:val="24"/>
        </w:rPr>
        <w:t>, la France est compétente, mais c’est l’industrie qui crée des emplo</w:t>
      </w:r>
      <w:r w:rsidR="00F171C0">
        <w:rPr>
          <w:sz w:val="24"/>
          <w:szCs w:val="24"/>
        </w:rPr>
        <w:t xml:space="preserve">is et permet d’exporter. Or </w:t>
      </w:r>
      <w:r w:rsidRPr="00363621">
        <w:rPr>
          <w:sz w:val="24"/>
          <w:szCs w:val="24"/>
        </w:rPr>
        <w:t xml:space="preserve">les industries du futur sont très présentes en France, mais il faut soutenir </w:t>
      </w:r>
      <w:r w:rsidR="00A454B4">
        <w:rPr>
          <w:sz w:val="24"/>
          <w:szCs w:val="24"/>
        </w:rPr>
        <w:t>celles-ci</w:t>
      </w:r>
      <w:r w:rsidRPr="00363621">
        <w:rPr>
          <w:sz w:val="24"/>
          <w:szCs w:val="24"/>
        </w:rPr>
        <w:t xml:space="preserve">, plutôt que celles du passé. Il y a des familles de nouveaux entrepreneurs </w:t>
      </w:r>
      <w:r w:rsidR="005A3285">
        <w:rPr>
          <w:sz w:val="24"/>
          <w:szCs w:val="24"/>
        </w:rPr>
        <w:t>qui sont déjà mondialisés. Faut-</w:t>
      </w:r>
      <w:r w:rsidRPr="00363621">
        <w:rPr>
          <w:sz w:val="24"/>
          <w:szCs w:val="24"/>
        </w:rPr>
        <w:t>il un régime forcé, piloté p</w:t>
      </w:r>
      <w:r w:rsidR="0082606B">
        <w:rPr>
          <w:sz w:val="24"/>
          <w:szCs w:val="24"/>
        </w:rPr>
        <w:t>ar l’Etat et</w:t>
      </w:r>
      <w:r w:rsidR="005A3285">
        <w:rPr>
          <w:sz w:val="24"/>
          <w:szCs w:val="24"/>
        </w:rPr>
        <w:t xml:space="preserve"> les </w:t>
      </w:r>
      <w:r w:rsidR="00377516">
        <w:rPr>
          <w:sz w:val="24"/>
          <w:szCs w:val="24"/>
        </w:rPr>
        <w:t>Régions</w:t>
      </w:r>
      <w:r w:rsidR="005A3285">
        <w:rPr>
          <w:sz w:val="24"/>
          <w:szCs w:val="24"/>
        </w:rPr>
        <w:t xml:space="preserve">, ou </w:t>
      </w:r>
      <w:r w:rsidRPr="00363621">
        <w:rPr>
          <w:sz w:val="24"/>
          <w:szCs w:val="24"/>
        </w:rPr>
        <w:t>ce changement se  fera</w:t>
      </w:r>
      <w:r w:rsidR="005A3285">
        <w:rPr>
          <w:sz w:val="24"/>
          <w:szCs w:val="24"/>
        </w:rPr>
        <w:t>-t-il</w:t>
      </w:r>
      <w:r w:rsidRPr="00363621">
        <w:rPr>
          <w:sz w:val="24"/>
          <w:szCs w:val="24"/>
        </w:rPr>
        <w:t xml:space="preserve"> naturellement par la dispar</w:t>
      </w:r>
      <w:r w:rsidR="00F171C0">
        <w:rPr>
          <w:sz w:val="24"/>
          <w:szCs w:val="24"/>
        </w:rPr>
        <w:t>ition des anciens entrepreneurs ?</w:t>
      </w:r>
    </w:p>
    <w:p w:rsidR="006E4C31" w:rsidRPr="00363621" w:rsidRDefault="006A079D" w:rsidP="00832951">
      <w:pPr>
        <w:pStyle w:val="Paragraphedeliste"/>
        <w:numPr>
          <w:ilvl w:val="0"/>
          <w:numId w:val="8"/>
        </w:numPr>
        <w:jc w:val="both"/>
        <w:rPr>
          <w:sz w:val="24"/>
          <w:szCs w:val="24"/>
        </w:rPr>
      </w:pPr>
      <w:r w:rsidRPr="00363621">
        <w:rPr>
          <w:sz w:val="24"/>
          <w:szCs w:val="24"/>
        </w:rPr>
        <w:t>L’Allemagne, au contraire de la France, est spécialisée dans des secteurs sur lesquels les Indiens ou les Chinois se positionnent également, par exemple celui de la machine-outil. L’Allemagne va donc, devoir se repositionner, là où la France peut directement se positionner sur les jeunes pousses.</w:t>
      </w:r>
    </w:p>
    <w:p w:rsidR="006A079D" w:rsidRDefault="006A079D" w:rsidP="00832951">
      <w:pPr>
        <w:jc w:val="both"/>
        <w:rPr>
          <w:sz w:val="24"/>
          <w:szCs w:val="24"/>
        </w:rPr>
      </w:pPr>
    </w:p>
    <w:p w:rsidR="006A079D" w:rsidRPr="0010672F" w:rsidRDefault="0088775C" w:rsidP="00832951">
      <w:pPr>
        <w:jc w:val="both"/>
        <w:rPr>
          <w:i/>
          <w:color w:val="F79646" w:themeColor="accent6"/>
          <w:sz w:val="24"/>
          <w:szCs w:val="24"/>
        </w:rPr>
      </w:pPr>
      <w:r w:rsidRPr="0010672F">
        <w:rPr>
          <w:i/>
          <w:color w:val="F79646" w:themeColor="accent6"/>
          <w:sz w:val="24"/>
          <w:szCs w:val="24"/>
        </w:rPr>
        <w:t>Question 3</w:t>
      </w:r>
      <w:r w:rsidR="006A079D" w:rsidRPr="0010672F">
        <w:rPr>
          <w:i/>
          <w:color w:val="F79646" w:themeColor="accent6"/>
          <w:sz w:val="24"/>
          <w:szCs w:val="24"/>
        </w:rPr>
        <w:t> : Sur la labellisation des Entreprises du CAC 40 : n’y a-t-il pas trop de label</w:t>
      </w:r>
      <w:r w:rsidR="008908AB" w:rsidRPr="0010672F">
        <w:rPr>
          <w:i/>
          <w:color w:val="F79646" w:themeColor="accent6"/>
          <w:sz w:val="24"/>
          <w:szCs w:val="24"/>
        </w:rPr>
        <w:t>s</w:t>
      </w:r>
      <w:r w:rsidR="006A079D" w:rsidRPr="0010672F">
        <w:rPr>
          <w:i/>
          <w:color w:val="F79646" w:themeColor="accent6"/>
          <w:sz w:val="24"/>
          <w:szCs w:val="24"/>
        </w:rPr>
        <w:t>, avec un manque de portée internationale ?</w:t>
      </w:r>
      <w:r w:rsidR="00DB44AD" w:rsidRPr="0010672F">
        <w:rPr>
          <w:i/>
          <w:color w:val="F79646" w:themeColor="accent6"/>
          <w:sz w:val="24"/>
          <w:szCs w:val="24"/>
        </w:rPr>
        <w:t xml:space="preserve"> </w:t>
      </w:r>
    </w:p>
    <w:p w:rsidR="008908AB" w:rsidRDefault="008908AB" w:rsidP="00832951">
      <w:pPr>
        <w:pStyle w:val="Paragraphedeliste"/>
        <w:numPr>
          <w:ilvl w:val="0"/>
          <w:numId w:val="2"/>
        </w:numPr>
        <w:jc w:val="both"/>
        <w:rPr>
          <w:sz w:val="24"/>
          <w:szCs w:val="24"/>
        </w:rPr>
      </w:pPr>
      <w:r>
        <w:rPr>
          <w:sz w:val="24"/>
          <w:szCs w:val="24"/>
        </w:rPr>
        <w:t>Il y a un retard</w:t>
      </w:r>
      <w:r w:rsidR="00DB44AD">
        <w:rPr>
          <w:sz w:val="24"/>
          <w:szCs w:val="24"/>
        </w:rPr>
        <w:t xml:space="preserve"> important</w:t>
      </w:r>
      <w:r>
        <w:rPr>
          <w:sz w:val="24"/>
          <w:szCs w:val="24"/>
        </w:rPr>
        <w:t xml:space="preserve"> de la labellisation en France</w:t>
      </w:r>
      <w:r w:rsidR="00DB44AD">
        <w:rPr>
          <w:sz w:val="24"/>
          <w:szCs w:val="24"/>
        </w:rPr>
        <w:t>. Chaque pays entreprend des travaux internes afin de rattraper son retard pour atteindre l’ISO.</w:t>
      </w:r>
    </w:p>
    <w:p w:rsidR="008908AB" w:rsidRDefault="00DB44AD" w:rsidP="00832951">
      <w:pPr>
        <w:pStyle w:val="Paragraphedeliste"/>
        <w:numPr>
          <w:ilvl w:val="0"/>
          <w:numId w:val="2"/>
        </w:numPr>
        <w:jc w:val="both"/>
        <w:rPr>
          <w:sz w:val="24"/>
          <w:szCs w:val="24"/>
        </w:rPr>
      </w:pPr>
      <w:r>
        <w:rPr>
          <w:sz w:val="24"/>
          <w:szCs w:val="24"/>
        </w:rPr>
        <w:t xml:space="preserve">La France a été </w:t>
      </w:r>
      <w:r w:rsidR="005A3285">
        <w:rPr>
          <w:sz w:val="24"/>
          <w:szCs w:val="24"/>
        </w:rPr>
        <w:t>un acteur important</w:t>
      </w:r>
      <w:r>
        <w:rPr>
          <w:sz w:val="24"/>
          <w:szCs w:val="24"/>
        </w:rPr>
        <w:t xml:space="preserve"> de la norme 26000.</w:t>
      </w:r>
    </w:p>
    <w:p w:rsidR="00DB44AD" w:rsidRDefault="00DB44AD" w:rsidP="00832951">
      <w:pPr>
        <w:pStyle w:val="Paragraphedeliste"/>
        <w:numPr>
          <w:ilvl w:val="0"/>
          <w:numId w:val="2"/>
        </w:numPr>
        <w:jc w:val="both"/>
        <w:rPr>
          <w:sz w:val="24"/>
          <w:szCs w:val="24"/>
        </w:rPr>
      </w:pPr>
      <w:r>
        <w:rPr>
          <w:sz w:val="24"/>
          <w:szCs w:val="24"/>
        </w:rPr>
        <w:t>le Label</w:t>
      </w:r>
      <w:r w:rsidR="00561914">
        <w:rPr>
          <w:sz w:val="24"/>
          <w:szCs w:val="24"/>
        </w:rPr>
        <w:t xml:space="preserve"> </w:t>
      </w:r>
      <w:r>
        <w:rPr>
          <w:sz w:val="24"/>
          <w:szCs w:val="24"/>
        </w:rPr>
        <w:t xml:space="preserve">peut être </w:t>
      </w:r>
      <w:r w:rsidR="00561914">
        <w:rPr>
          <w:sz w:val="24"/>
          <w:szCs w:val="24"/>
        </w:rPr>
        <w:t>un outil interne utile</w:t>
      </w:r>
      <w:r>
        <w:rPr>
          <w:sz w:val="24"/>
          <w:szCs w:val="24"/>
        </w:rPr>
        <w:t xml:space="preserve"> à un pays sont utiles pour rattraper un retard</w:t>
      </w:r>
      <w:r w:rsidR="00946B61">
        <w:rPr>
          <w:sz w:val="24"/>
          <w:szCs w:val="24"/>
        </w:rPr>
        <w:t>.</w:t>
      </w:r>
    </w:p>
    <w:p w:rsidR="00DB44AD" w:rsidRDefault="00DB44AD" w:rsidP="00832951">
      <w:pPr>
        <w:pStyle w:val="Paragraphedeliste"/>
        <w:numPr>
          <w:ilvl w:val="0"/>
          <w:numId w:val="3"/>
        </w:numPr>
        <w:jc w:val="both"/>
        <w:rPr>
          <w:sz w:val="24"/>
          <w:szCs w:val="24"/>
        </w:rPr>
      </w:pPr>
      <w:r>
        <w:rPr>
          <w:sz w:val="24"/>
          <w:szCs w:val="24"/>
        </w:rPr>
        <w:t>Les grands patrons sont souvent solitaires et ont besoin d’élémen</w:t>
      </w:r>
      <w:r w:rsidR="005A3285">
        <w:rPr>
          <w:sz w:val="24"/>
          <w:szCs w:val="24"/>
        </w:rPr>
        <w:t xml:space="preserve">ts extérieurs pour se comparer </w:t>
      </w:r>
      <w:r>
        <w:rPr>
          <w:sz w:val="24"/>
          <w:szCs w:val="24"/>
        </w:rPr>
        <w:t xml:space="preserve">et </w:t>
      </w:r>
      <w:r w:rsidR="005A3285">
        <w:rPr>
          <w:sz w:val="24"/>
          <w:szCs w:val="24"/>
        </w:rPr>
        <w:t xml:space="preserve">pour pouvoir </w:t>
      </w:r>
      <w:r>
        <w:rPr>
          <w:sz w:val="24"/>
          <w:szCs w:val="24"/>
        </w:rPr>
        <w:t>vérifier ce que leur dit leur personnel.</w:t>
      </w:r>
    </w:p>
    <w:p w:rsidR="0088775C" w:rsidRPr="0010672F" w:rsidRDefault="00783DE6" w:rsidP="00832951">
      <w:pPr>
        <w:jc w:val="both"/>
        <w:rPr>
          <w:i/>
          <w:color w:val="F79646" w:themeColor="accent6"/>
          <w:sz w:val="24"/>
          <w:szCs w:val="24"/>
        </w:rPr>
      </w:pPr>
      <w:r w:rsidRPr="0010672F">
        <w:rPr>
          <w:i/>
          <w:color w:val="F79646" w:themeColor="accent6"/>
          <w:sz w:val="24"/>
          <w:szCs w:val="24"/>
        </w:rPr>
        <w:t xml:space="preserve">Question </w:t>
      </w:r>
      <w:r w:rsidR="00614E04" w:rsidRPr="0010672F">
        <w:rPr>
          <w:i/>
          <w:color w:val="F79646" w:themeColor="accent6"/>
          <w:sz w:val="24"/>
          <w:szCs w:val="24"/>
        </w:rPr>
        <w:t>4</w:t>
      </w:r>
      <w:r w:rsidRPr="0010672F">
        <w:rPr>
          <w:i/>
          <w:color w:val="F79646" w:themeColor="accent6"/>
          <w:sz w:val="24"/>
          <w:szCs w:val="24"/>
        </w:rPr>
        <w:t xml:space="preserve"> : </w:t>
      </w:r>
    </w:p>
    <w:p w:rsidR="0088775C" w:rsidRPr="0010672F" w:rsidRDefault="0088775C" w:rsidP="00832951">
      <w:pPr>
        <w:spacing w:after="0"/>
        <w:jc w:val="both"/>
        <w:rPr>
          <w:i/>
          <w:color w:val="F79646" w:themeColor="accent6"/>
          <w:sz w:val="24"/>
          <w:szCs w:val="24"/>
        </w:rPr>
      </w:pPr>
      <w:r w:rsidRPr="00EA3667">
        <w:rPr>
          <w:i/>
          <w:color w:val="F79646" w:themeColor="accent6"/>
          <w:sz w:val="24"/>
          <w:szCs w:val="24"/>
        </w:rPr>
        <w:t xml:space="preserve">1.  </w:t>
      </w:r>
      <w:r w:rsidR="00012D8E" w:rsidRPr="00EA3667">
        <w:rPr>
          <w:i/>
          <w:color w:val="F79646" w:themeColor="accent6"/>
          <w:sz w:val="24"/>
          <w:szCs w:val="24"/>
        </w:rPr>
        <w:t>La s</w:t>
      </w:r>
      <w:r w:rsidRPr="00EA3667">
        <w:rPr>
          <w:i/>
          <w:color w:val="F79646" w:themeColor="accent6"/>
          <w:sz w:val="24"/>
          <w:szCs w:val="24"/>
        </w:rPr>
        <w:t>tratégie</w:t>
      </w:r>
      <w:r w:rsidR="00012D8E" w:rsidRPr="00EA3667">
        <w:rPr>
          <w:i/>
          <w:color w:val="F79646" w:themeColor="accent6"/>
          <w:sz w:val="24"/>
          <w:szCs w:val="24"/>
        </w:rPr>
        <w:t xml:space="preserve"> de développement</w:t>
      </w:r>
      <w:r w:rsidRPr="00EA3667">
        <w:rPr>
          <w:i/>
          <w:color w:val="F79646" w:themeColor="accent6"/>
          <w:sz w:val="24"/>
          <w:szCs w:val="24"/>
        </w:rPr>
        <w:t xml:space="preserve"> des PME</w:t>
      </w:r>
    </w:p>
    <w:p w:rsidR="0088775C" w:rsidRPr="0010672F" w:rsidRDefault="0088775C" w:rsidP="00832951">
      <w:pPr>
        <w:spacing w:after="0"/>
        <w:jc w:val="both"/>
        <w:rPr>
          <w:i/>
          <w:color w:val="F79646" w:themeColor="accent6"/>
          <w:sz w:val="24"/>
          <w:szCs w:val="24"/>
        </w:rPr>
      </w:pPr>
      <w:r w:rsidRPr="0010672F">
        <w:rPr>
          <w:i/>
          <w:color w:val="F79646" w:themeColor="accent6"/>
          <w:sz w:val="24"/>
          <w:szCs w:val="24"/>
        </w:rPr>
        <w:t xml:space="preserve">2. </w:t>
      </w:r>
      <w:r w:rsidR="00012D8E">
        <w:rPr>
          <w:i/>
          <w:color w:val="F79646" w:themeColor="accent6"/>
          <w:sz w:val="24"/>
          <w:szCs w:val="24"/>
        </w:rPr>
        <w:t>Le r</w:t>
      </w:r>
      <w:r w:rsidR="00783DE6" w:rsidRPr="0010672F">
        <w:rPr>
          <w:i/>
          <w:color w:val="F79646" w:themeColor="accent6"/>
          <w:sz w:val="24"/>
          <w:szCs w:val="24"/>
        </w:rPr>
        <w:t xml:space="preserve">ôle des conseillers </w:t>
      </w:r>
      <w:r w:rsidRPr="0010672F">
        <w:rPr>
          <w:i/>
          <w:color w:val="F79646" w:themeColor="accent6"/>
          <w:sz w:val="24"/>
          <w:szCs w:val="24"/>
        </w:rPr>
        <w:t>en commerce extérieur</w:t>
      </w:r>
      <w:r w:rsidR="00783DE6" w:rsidRPr="0010672F">
        <w:rPr>
          <w:i/>
          <w:color w:val="F79646" w:themeColor="accent6"/>
          <w:sz w:val="24"/>
          <w:szCs w:val="24"/>
        </w:rPr>
        <w:t xml:space="preserve"> dans les Conseil d’administrat</w:t>
      </w:r>
      <w:r w:rsidRPr="0010672F">
        <w:rPr>
          <w:i/>
          <w:color w:val="F79646" w:themeColor="accent6"/>
          <w:sz w:val="24"/>
          <w:szCs w:val="24"/>
        </w:rPr>
        <w:t>ion pour les pérenniser</w:t>
      </w:r>
    </w:p>
    <w:p w:rsidR="00614E04" w:rsidRDefault="00614E04" w:rsidP="00832951">
      <w:pPr>
        <w:jc w:val="both"/>
        <w:rPr>
          <w:b/>
          <w:sz w:val="24"/>
          <w:szCs w:val="24"/>
        </w:rPr>
      </w:pPr>
    </w:p>
    <w:p w:rsidR="0088775C" w:rsidRDefault="0088775C" w:rsidP="00832951">
      <w:pPr>
        <w:jc w:val="both"/>
        <w:rPr>
          <w:sz w:val="24"/>
          <w:szCs w:val="24"/>
        </w:rPr>
      </w:pPr>
      <w:r w:rsidRPr="0088775C">
        <w:rPr>
          <w:b/>
          <w:sz w:val="24"/>
          <w:szCs w:val="24"/>
        </w:rPr>
        <w:t>Sur la stratégie :</w:t>
      </w:r>
      <w:r w:rsidRPr="0088775C">
        <w:rPr>
          <w:sz w:val="24"/>
          <w:szCs w:val="24"/>
        </w:rPr>
        <w:t xml:space="preserve"> </w:t>
      </w:r>
    </w:p>
    <w:p w:rsidR="00783DE6" w:rsidRPr="0088775C" w:rsidRDefault="00783DE6" w:rsidP="00832951">
      <w:pPr>
        <w:pStyle w:val="Paragraphedeliste"/>
        <w:numPr>
          <w:ilvl w:val="0"/>
          <w:numId w:val="3"/>
        </w:numPr>
        <w:jc w:val="both"/>
        <w:rPr>
          <w:sz w:val="24"/>
          <w:szCs w:val="24"/>
        </w:rPr>
      </w:pPr>
      <w:r w:rsidRPr="0088775C">
        <w:rPr>
          <w:sz w:val="24"/>
          <w:szCs w:val="24"/>
        </w:rPr>
        <w:t xml:space="preserve">La </w:t>
      </w:r>
      <w:r w:rsidR="00EB540E" w:rsidRPr="0088775C">
        <w:rPr>
          <w:sz w:val="24"/>
          <w:szCs w:val="24"/>
        </w:rPr>
        <w:t>« </w:t>
      </w:r>
      <w:r w:rsidRPr="0088775C">
        <w:rPr>
          <w:sz w:val="24"/>
          <w:szCs w:val="24"/>
        </w:rPr>
        <w:t>stratégie</w:t>
      </w:r>
      <w:r w:rsidR="00EB540E" w:rsidRPr="0088775C">
        <w:rPr>
          <w:sz w:val="24"/>
          <w:szCs w:val="24"/>
        </w:rPr>
        <w:t> »</w:t>
      </w:r>
      <w:r w:rsidRPr="0088775C">
        <w:rPr>
          <w:sz w:val="24"/>
          <w:szCs w:val="24"/>
        </w:rPr>
        <w:t xml:space="preserve"> est très mal comprise</w:t>
      </w:r>
      <w:r w:rsidR="00EB540E" w:rsidRPr="0088775C">
        <w:rPr>
          <w:sz w:val="24"/>
          <w:szCs w:val="24"/>
        </w:rPr>
        <w:t xml:space="preserve"> par les PME</w:t>
      </w:r>
      <w:r w:rsidR="0088775C" w:rsidRPr="0088775C">
        <w:rPr>
          <w:sz w:val="24"/>
          <w:szCs w:val="24"/>
        </w:rPr>
        <w:t xml:space="preserve">. </w:t>
      </w:r>
      <w:r w:rsidR="00EB540E" w:rsidRPr="0088775C">
        <w:rPr>
          <w:sz w:val="24"/>
          <w:szCs w:val="24"/>
        </w:rPr>
        <w:t>Cette méconnaissance concours à faire des entreprises français</w:t>
      </w:r>
      <w:r w:rsidR="00A454B4">
        <w:rPr>
          <w:sz w:val="24"/>
          <w:szCs w:val="24"/>
        </w:rPr>
        <w:t>es</w:t>
      </w:r>
      <w:r w:rsidR="00EB540E" w:rsidRPr="0088775C">
        <w:rPr>
          <w:sz w:val="24"/>
          <w:szCs w:val="24"/>
        </w:rPr>
        <w:t xml:space="preserve"> des « entreprises </w:t>
      </w:r>
      <w:r w:rsidR="005A3285" w:rsidRPr="0088775C">
        <w:rPr>
          <w:sz w:val="24"/>
          <w:szCs w:val="24"/>
        </w:rPr>
        <w:t>bonzaï</w:t>
      </w:r>
      <w:r w:rsidR="00EB540E" w:rsidRPr="0088775C">
        <w:rPr>
          <w:sz w:val="24"/>
          <w:szCs w:val="24"/>
        </w:rPr>
        <w:t> ».</w:t>
      </w:r>
    </w:p>
    <w:p w:rsidR="00EB540E" w:rsidRPr="00EA3667" w:rsidRDefault="00012D8E" w:rsidP="00012D8E">
      <w:pPr>
        <w:pStyle w:val="Commentaire"/>
        <w:numPr>
          <w:ilvl w:val="0"/>
          <w:numId w:val="3"/>
        </w:numPr>
        <w:jc w:val="both"/>
        <w:rPr>
          <w:sz w:val="24"/>
          <w:szCs w:val="24"/>
        </w:rPr>
      </w:pPr>
      <w:r w:rsidRPr="00EA3667">
        <w:rPr>
          <w:sz w:val="24"/>
          <w:szCs w:val="24"/>
        </w:rPr>
        <w:t xml:space="preserve">A travers des études réalisés au sein du réseau APM (Association pour le Progrès du Management), il a pu être constaté que les programmes d’analyse stratégique généralement proposés pour les grands groupes ne satisfont pas les besoins des PME, car ces programmes n’intègrent pas correctement non seulement la dimension </w:t>
      </w:r>
      <w:r w:rsidRPr="00EA3667">
        <w:rPr>
          <w:sz w:val="24"/>
          <w:szCs w:val="24"/>
        </w:rPr>
        <w:lastRenderedPageBreak/>
        <w:t>psychologique du chef de l’entreprise, mais encore</w:t>
      </w:r>
      <w:r w:rsidR="00EA3667" w:rsidRPr="00EA3667">
        <w:rPr>
          <w:sz w:val="24"/>
          <w:szCs w:val="24"/>
        </w:rPr>
        <w:t xml:space="preserve"> moins</w:t>
      </w:r>
      <w:r w:rsidRPr="00EA3667">
        <w:rPr>
          <w:sz w:val="24"/>
          <w:szCs w:val="24"/>
        </w:rPr>
        <w:t xml:space="preserve"> celle des employés. </w:t>
      </w:r>
      <w:r w:rsidR="00EA3667" w:rsidRPr="00EA3667">
        <w:rPr>
          <w:sz w:val="24"/>
          <w:szCs w:val="24"/>
        </w:rPr>
        <w:t>F</w:t>
      </w:r>
      <w:r w:rsidR="00EB540E" w:rsidRPr="00EA3667">
        <w:rPr>
          <w:sz w:val="24"/>
          <w:szCs w:val="24"/>
        </w:rPr>
        <w:t xml:space="preserve">ace </w:t>
      </w:r>
      <w:r w:rsidR="00EA3667" w:rsidRPr="00EA3667">
        <w:rPr>
          <w:sz w:val="24"/>
          <w:szCs w:val="24"/>
        </w:rPr>
        <w:t>au</w:t>
      </w:r>
      <w:r w:rsidR="00EB540E" w:rsidRPr="00EA3667">
        <w:rPr>
          <w:sz w:val="24"/>
          <w:szCs w:val="24"/>
        </w:rPr>
        <w:t xml:space="preserve"> même problème, il peut y avoir plusieurs réponses satisfaisantes, là où les analyses stratégiques</w:t>
      </w:r>
      <w:r w:rsidR="000E4E83" w:rsidRPr="00EA3667">
        <w:rPr>
          <w:sz w:val="24"/>
          <w:szCs w:val="24"/>
        </w:rPr>
        <w:t xml:space="preserve"> de grands cabinets</w:t>
      </w:r>
      <w:r w:rsidR="00EB540E" w:rsidRPr="00EA3667">
        <w:rPr>
          <w:sz w:val="24"/>
          <w:szCs w:val="24"/>
        </w:rPr>
        <w:t xml:space="preserve"> ne connaissent qu’une seule réponse.</w:t>
      </w:r>
    </w:p>
    <w:p w:rsidR="0088775C" w:rsidRPr="0088775C" w:rsidRDefault="0088775C" w:rsidP="00832951">
      <w:pPr>
        <w:jc w:val="both"/>
        <w:rPr>
          <w:b/>
          <w:sz w:val="24"/>
          <w:szCs w:val="24"/>
        </w:rPr>
      </w:pPr>
      <w:r w:rsidRPr="0088775C">
        <w:rPr>
          <w:b/>
          <w:sz w:val="24"/>
          <w:szCs w:val="24"/>
        </w:rPr>
        <w:t xml:space="preserve">Sur le rôle des conseillers en commerce extérieur : </w:t>
      </w:r>
    </w:p>
    <w:p w:rsidR="000E4E83" w:rsidRPr="00012D8E" w:rsidRDefault="0088775C" w:rsidP="00012D8E">
      <w:pPr>
        <w:pStyle w:val="Paragraphedeliste"/>
        <w:numPr>
          <w:ilvl w:val="0"/>
          <w:numId w:val="9"/>
        </w:numPr>
        <w:jc w:val="both"/>
        <w:rPr>
          <w:sz w:val="24"/>
          <w:szCs w:val="24"/>
        </w:rPr>
      </w:pPr>
      <w:r w:rsidRPr="00012D8E">
        <w:rPr>
          <w:sz w:val="24"/>
          <w:szCs w:val="24"/>
        </w:rPr>
        <w:t>Les conseillers</w:t>
      </w:r>
      <w:r w:rsidR="00012228" w:rsidRPr="00012D8E">
        <w:rPr>
          <w:sz w:val="24"/>
          <w:szCs w:val="24"/>
        </w:rPr>
        <w:t xml:space="preserve"> doivent avoir de l’expérience et comprendre la structure et les ambitions de l’</w:t>
      </w:r>
      <w:r w:rsidRPr="00012D8E">
        <w:rPr>
          <w:sz w:val="24"/>
          <w:szCs w:val="24"/>
        </w:rPr>
        <w:t>entreprise au complet, car dans les PME c’est non seulement la personnalité du dirigeant mais aussi celle de l’équipe qui compte.</w:t>
      </w:r>
      <w:r w:rsidR="000E4E83" w:rsidRPr="00012D8E">
        <w:rPr>
          <w:sz w:val="24"/>
          <w:szCs w:val="24"/>
        </w:rPr>
        <w:t xml:space="preserve"> Il faut de plus se méfier des certitudes que peuvent avoir </w:t>
      </w:r>
      <w:r w:rsidR="005A3285" w:rsidRPr="00012D8E">
        <w:rPr>
          <w:sz w:val="24"/>
          <w:szCs w:val="24"/>
        </w:rPr>
        <w:t>certains</w:t>
      </w:r>
      <w:r w:rsidR="000E4E83" w:rsidRPr="00012D8E">
        <w:rPr>
          <w:sz w:val="24"/>
          <w:szCs w:val="24"/>
        </w:rPr>
        <w:t xml:space="preserve"> dirigeants, notamment en termes d’exportation.</w:t>
      </w:r>
    </w:p>
    <w:p w:rsidR="00EB540E" w:rsidRDefault="00012228" w:rsidP="00832951">
      <w:pPr>
        <w:pStyle w:val="Paragraphedeliste"/>
        <w:jc w:val="both"/>
        <w:rPr>
          <w:sz w:val="24"/>
          <w:szCs w:val="24"/>
        </w:rPr>
      </w:pPr>
      <w:r>
        <w:rPr>
          <w:sz w:val="24"/>
          <w:szCs w:val="24"/>
        </w:rPr>
        <w:t>Il a été proposé</w:t>
      </w:r>
      <w:r w:rsidR="000E4E83">
        <w:rPr>
          <w:sz w:val="24"/>
          <w:szCs w:val="24"/>
        </w:rPr>
        <w:t>, durant l’ancienne mandature,</w:t>
      </w:r>
      <w:r>
        <w:rPr>
          <w:sz w:val="24"/>
          <w:szCs w:val="24"/>
        </w:rPr>
        <w:t xml:space="preserve"> que soient formés</w:t>
      </w:r>
      <w:r w:rsidR="005236E9">
        <w:rPr>
          <w:sz w:val="24"/>
          <w:szCs w:val="24"/>
        </w:rPr>
        <w:t xml:space="preserve"> 400 experts </w:t>
      </w:r>
      <w:r w:rsidR="000E4E83">
        <w:rPr>
          <w:sz w:val="24"/>
          <w:szCs w:val="24"/>
        </w:rPr>
        <w:t xml:space="preserve">aux méthodes d’analyse stratégique, </w:t>
      </w:r>
      <w:r w:rsidR="005236E9">
        <w:rPr>
          <w:sz w:val="24"/>
          <w:szCs w:val="24"/>
        </w:rPr>
        <w:t xml:space="preserve">qui </w:t>
      </w:r>
      <w:r w:rsidR="00F21A62">
        <w:rPr>
          <w:sz w:val="24"/>
          <w:szCs w:val="24"/>
        </w:rPr>
        <w:t xml:space="preserve">sillonnent la France et </w:t>
      </w:r>
      <w:r w:rsidR="005236E9">
        <w:rPr>
          <w:sz w:val="24"/>
          <w:szCs w:val="24"/>
        </w:rPr>
        <w:t>suivent certaines PME</w:t>
      </w:r>
      <w:r w:rsidR="000E4E83">
        <w:rPr>
          <w:sz w:val="24"/>
          <w:szCs w:val="24"/>
        </w:rPr>
        <w:t xml:space="preserve"> pendant 2 ans afin d’</w:t>
      </w:r>
      <w:r w:rsidR="00A454B4">
        <w:rPr>
          <w:sz w:val="24"/>
          <w:szCs w:val="24"/>
        </w:rPr>
        <w:t>en observer l</w:t>
      </w:r>
      <w:r w:rsidR="000E4E83">
        <w:rPr>
          <w:sz w:val="24"/>
          <w:szCs w:val="24"/>
        </w:rPr>
        <w:t>’évolution</w:t>
      </w:r>
      <w:r w:rsidR="005236E9">
        <w:rPr>
          <w:sz w:val="24"/>
          <w:szCs w:val="24"/>
        </w:rPr>
        <w:t xml:space="preserve"> et qui </w:t>
      </w:r>
      <w:r w:rsidR="00A454B4">
        <w:rPr>
          <w:sz w:val="24"/>
          <w:szCs w:val="24"/>
        </w:rPr>
        <w:t xml:space="preserve">les </w:t>
      </w:r>
      <w:r w:rsidR="005236E9">
        <w:rPr>
          <w:sz w:val="24"/>
          <w:szCs w:val="24"/>
        </w:rPr>
        <w:t>conseillent en intégrant</w:t>
      </w:r>
      <w:r w:rsidR="000E4E83">
        <w:rPr>
          <w:sz w:val="24"/>
          <w:szCs w:val="24"/>
        </w:rPr>
        <w:t xml:space="preserve"> la dimension psychologique</w:t>
      </w:r>
      <w:r w:rsidR="005236E9">
        <w:rPr>
          <w:sz w:val="24"/>
          <w:szCs w:val="24"/>
        </w:rPr>
        <w:t xml:space="preserve"> de l’é</w:t>
      </w:r>
      <w:r w:rsidR="00F21A62">
        <w:rPr>
          <w:sz w:val="24"/>
          <w:szCs w:val="24"/>
        </w:rPr>
        <w:t xml:space="preserve">quipe. Ces derniers </w:t>
      </w:r>
      <w:r w:rsidR="00F21A62" w:rsidRPr="00A454B4">
        <w:rPr>
          <w:sz w:val="24"/>
          <w:szCs w:val="24"/>
        </w:rPr>
        <w:t>proviendraient</w:t>
      </w:r>
      <w:r w:rsidR="00F21A62">
        <w:rPr>
          <w:sz w:val="24"/>
          <w:szCs w:val="24"/>
        </w:rPr>
        <w:t xml:space="preserve"> </w:t>
      </w:r>
      <w:r w:rsidR="00A454B4">
        <w:rPr>
          <w:sz w:val="24"/>
          <w:szCs w:val="24"/>
        </w:rPr>
        <w:t>notamment des</w:t>
      </w:r>
      <w:r w:rsidR="005236E9">
        <w:rPr>
          <w:sz w:val="24"/>
          <w:szCs w:val="24"/>
        </w:rPr>
        <w:t xml:space="preserve"> CCEF (Conseillers du commerce extérieur de la France), CCI International</w:t>
      </w:r>
      <w:r w:rsidR="00974CC2">
        <w:rPr>
          <w:sz w:val="24"/>
          <w:szCs w:val="24"/>
        </w:rPr>
        <w:t>es</w:t>
      </w:r>
      <w:r w:rsidR="0082606B">
        <w:rPr>
          <w:sz w:val="24"/>
          <w:szCs w:val="24"/>
        </w:rPr>
        <w:t>,</w:t>
      </w:r>
      <w:r w:rsidR="00377516">
        <w:rPr>
          <w:sz w:val="24"/>
          <w:szCs w:val="24"/>
        </w:rPr>
        <w:t xml:space="preserve"> </w:t>
      </w:r>
      <w:r w:rsidR="0082606B">
        <w:rPr>
          <w:sz w:val="24"/>
          <w:szCs w:val="24"/>
        </w:rPr>
        <w:t xml:space="preserve">des </w:t>
      </w:r>
      <w:r w:rsidR="00377516">
        <w:rPr>
          <w:sz w:val="24"/>
          <w:szCs w:val="24"/>
        </w:rPr>
        <w:t>Régions</w:t>
      </w:r>
      <w:r w:rsidR="0082606B">
        <w:rPr>
          <w:sz w:val="24"/>
          <w:szCs w:val="24"/>
        </w:rPr>
        <w:t>, UBI France mais aussi pourqu</w:t>
      </w:r>
      <w:r w:rsidR="00377516">
        <w:rPr>
          <w:sz w:val="24"/>
          <w:szCs w:val="24"/>
        </w:rPr>
        <w:t>oi pas</w:t>
      </w:r>
      <w:r w:rsidR="0082606B">
        <w:rPr>
          <w:sz w:val="24"/>
          <w:szCs w:val="24"/>
        </w:rPr>
        <w:t>,</w:t>
      </w:r>
      <w:r w:rsidR="005236E9">
        <w:rPr>
          <w:sz w:val="24"/>
          <w:szCs w:val="24"/>
        </w:rPr>
        <w:t xml:space="preserve"> des douaniers.</w:t>
      </w:r>
    </w:p>
    <w:p w:rsidR="00012D8E" w:rsidRPr="00012D8E" w:rsidRDefault="00012D8E" w:rsidP="00832951">
      <w:pPr>
        <w:pStyle w:val="Paragraphedeliste"/>
        <w:numPr>
          <w:ilvl w:val="0"/>
          <w:numId w:val="3"/>
        </w:numPr>
        <w:jc w:val="both"/>
        <w:rPr>
          <w:rStyle w:val="st"/>
          <w:sz w:val="24"/>
          <w:szCs w:val="24"/>
        </w:rPr>
      </w:pPr>
      <w:r w:rsidRPr="00012D8E">
        <w:rPr>
          <w:sz w:val="24"/>
          <w:szCs w:val="24"/>
        </w:rPr>
        <w:t xml:space="preserve">Grâce au programme ACAMAS, piloté par la </w:t>
      </w:r>
      <w:r w:rsidRPr="00012D8E">
        <w:rPr>
          <w:i/>
          <w:sz w:val="24"/>
          <w:szCs w:val="24"/>
        </w:rPr>
        <w:t xml:space="preserve">Fédération </w:t>
      </w:r>
      <w:r w:rsidRPr="00012D8E">
        <w:rPr>
          <w:rStyle w:val="st"/>
          <w:i/>
          <w:sz w:val="24"/>
          <w:szCs w:val="24"/>
        </w:rPr>
        <w:t xml:space="preserve">des </w:t>
      </w:r>
      <w:r w:rsidRPr="00012D8E">
        <w:rPr>
          <w:rStyle w:val="Accentuation"/>
          <w:i w:val="0"/>
          <w:sz w:val="24"/>
          <w:szCs w:val="24"/>
        </w:rPr>
        <w:t>Industries</w:t>
      </w:r>
      <w:r w:rsidRPr="00012D8E">
        <w:rPr>
          <w:rStyle w:val="st"/>
          <w:i/>
          <w:sz w:val="24"/>
          <w:szCs w:val="24"/>
        </w:rPr>
        <w:t xml:space="preserve"> Mécaniques</w:t>
      </w:r>
      <w:r w:rsidRPr="00EB540E">
        <w:rPr>
          <w:rStyle w:val="st"/>
          <w:sz w:val="24"/>
          <w:szCs w:val="24"/>
        </w:rPr>
        <w:t xml:space="preserve"> (FIM)</w:t>
      </w:r>
      <w:r w:rsidRPr="00012D8E">
        <w:rPr>
          <w:sz w:val="24"/>
          <w:szCs w:val="24"/>
        </w:rPr>
        <w:t xml:space="preserve">, près de 1000 entreprises ont pu être suivies, soutenues et se sont progressivement ouvertes à la recherche et au développement (R&amp;D), puis à l’exportation. En effet, l’on peut observer que près de 85% des entreprises qui </w:t>
      </w:r>
      <w:r w:rsidRPr="00EA3667">
        <w:rPr>
          <w:sz w:val="24"/>
          <w:szCs w:val="24"/>
        </w:rPr>
        <w:t>exportent ont un caractère innovant, c’est-à-dire consacre au moins 5% de leur</w:t>
      </w:r>
      <w:r w:rsidRPr="00012D8E">
        <w:rPr>
          <w:sz w:val="24"/>
          <w:szCs w:val="24"/>
        </w:rPr>
        <w:t xml:space="preserve"> chiffre d’affaire à l’innovation.</w:t>
      </w:r>
    </w:p>
    <w:p w:rsidR="000E4E83" w:rsidRDefault="000E4E83" w:rsidP="00832951">
      <w:pPr>
        <w:pStyle w:val="Paragraphedeliste"/>
        <w:numPr>
          <w:ilvl w:val="0"/>
          <w:numId w:val="3"/>
        </w:numPr>
        <w:jc w:val="both"/>
        <w:rPr>
          <w:sz w:val="24"/>
          <w:szCs w:val="24"/>
        </w:rPr>
      </w:pPr>
      <w:r w:rsidRPr="00EA3667">
        <w:rPr>
          <w:sz w:val="24"/>
          <w:szCs w:val="24"/>
        </w:rPr>
        <w:t xml:space="preserve">On observe </w:t>
      </w:r>
      <w:r w:rsidR="00012D8E" w:rsidRPr="00EA3667">
        <w:rPr>
          <w:sz w:val="24"/>
          <w:szCs w:val="24"/>
        </w:rPr>
        <w:t xml:space="preserve">toutefois </w:t>
      </w:r>
      <w:r w:rsidR="005236E9" w:rsidRPr="00EA3667">
        <w:rPr>
          <w:sz w:val="24"/>
          <w:szCs w:val="24"/>
        </w:rPr>
        <w:t>à travers les données du fisc, des douanes et de la Banque de</w:t>
      </w:r>
      <w:r w:rsidR="005236E9" w:rsidRPr="00012D8E">
        <w:rPr>
          <w:sz w:val="24"/>
          <w:szCs w:val="24"/>
        </w:rPr>
        <w:t xml:space="preserve"> France, </w:t>
      </w:r>
      <w:r w:rsidR="0082606B">
        <w:rPr>
          <w:sz w:val="24"/>
          <w:szCs w:val="24"/>
        </w:rPr>
        <w:t>que trop</w:t>
      </w:r>
      <w:r w:rsidRPr="00012D8E">
        <w:rPr>
          <w:sz w:val="24"/>
          <w:szCs w:val="24"/>
        </w:rPr>
        <w:t xml:space="preserve"> peu de grosses PME (100-500 personnes) </w:t>
      </w:r>
      <w:r w:rsidR="005236E9" w:rsidRPr="00012D8E">
        <w:rPr>
          <w:sz w:val="24"/>
          <w:szCs w:val="24"/>
        </w:rPr>
        <w:t>qui ont une dimension</w:t>
      </w:r>
      <w:r w:rsidR="005236E9" w:rsidRPr="00012D8E">
        <w:rPr>
          <w:sz w:val="24"/>
          <w:szCs w:val="24"/>
          <w:highlight w:val="yellow"/>
        </w:rPr>
        <w:t xml:space="preserve"> </w:t>
      </w:r>
      <w:r w:rsidR="005236E9" w:rsidRPr="00EA3667">
        <w:rPr>
          <w:sz w:val="24"/>
          <w:szCs w:val="24"/>
        </w:rPr>
        <w:t>innova</w:t>
      </w:r>
      <w:r w:rsidR="00012D8E" w:rsidRPr="00EA3667">
        <w:rPr>
          <w:sz w:val="24"/>
          <w:szCs w:val="24"/>
        </w:rPr>
        <w:t>nte</w:t>
      </w:r>
      <w:r w:rsidR="005236E9" w:rsidRPr="00EA3667">
        <w:rPr>
          <w:sz w:val="24"/>
          <w:szCs w:val="24"/>
        </w:rPr>
        <w:t xml:space="preserve"> (+5% du CA), exportent. L’on en compte seulement 3500 en France, alors</w:t>
      </w:r>
      <w:r w:rsidR="005236E9" w:rsidRPr="00012D8E">
        <w:rPr>
          <w:sz w:val="24"/>
          <w:szCs w:val="24"/>
        </w:rPr>
        <w:t xml:space="preserve"> que les PME ont parfois les produits pour exporter !</w:t>
      </w:r>
    </w:p>
    <w:p w:rsidR="00F21A62" w:rsidRDefault="00F21A62" w:rsidP="00832951">
      <w:pPr>
        <w:pStyle w:val="Paragraphedeliste"/>
        <w:numPr>
          <w:ilvl w:val="0"/>
          <w:numId w:val="3"/>
        </w:numPr>
        <w:jc w:val="both"/>
        <w:rPr>
          <w:sz w:val="24"/>
          <w:szCs w:val="24"/>
        </w:rPr>
      </w:pPr>
      <w:r>
        <w:rPr>
          <w:sz w:val="24"/>
          <w:szCs w:val="24"/>
        </w:rPr>
        <w:t>Le dernier rapport de la Cour des comptes a cassé l’action du commerce extérieur de l’Etat, car il a montré que l’argent dépensé l’était souvent de manière inutile (souvent au nom du « primo-exportateur »).</w:t>
      </w:r>
      <w:r w:rsidR="000C7865">
        <w:rPr>
          <w:sz w:val="24"/>
          <w:szCs w:val="24"/>
        </w:rPr>
        <w:t xml:space="preserve"> C’est en effet plusieurs centaines de millions d’euros qui sont mal orientés dans le soutien à l’exportation.</w:t>
      </w:r>
    </w:p>
    <w:p w:rsidR="00F21A62" w:rsidRDefault="00F21A62" w:rsidP="00832951">
      <w:pPr>
        <w:pStyle w:val="Paragraphedeliste"/>
        <w:numPr>
          <w:ilvl w:val="0"/>
          <w:numId w:val="3"/>
        </w:numPr>
        <w:jc w:val="both"/>
        <w:rPr>
          <w:sz w:val="24"/>
          <w:szCs w:val="24"/>
        </w:rPr>
      </w:pPr>
      <w:r>
        <w:rPr>
          <w:sz w:val="24"/>
          <w:szCs w:val="24"/>
        </w:rPr>
        <w:t>Il y a de plus certaines déclarations biaisées sur l’exportation qui ne tiennent pas compte des réalités mesurables notamment par les douanes.</w:t>
      </w:r>
    </w:p>
    <w:p w:rsidR="00F21A62" w:rsidRDefault="00F21A62" w:rsidP="00832951">
      <w:pPr>
        <w:pStyle w:val="Paragraphedeliste"/>
        <w:jc w:val="both"/>
        <w:rPr>
          <w:sz w:val="24"/>
          <w:szCs w:val="24"/>
        </w:rPr>
      </w:pPr>
      <w:r>
        <w:rPr>
          <w:sz w:val="24"/>
          <w:szCs w:val="24"/>
        </w:rPr>
        <w:t xml:space="preserve">L’Etat jacobin permet ici notamment de compter, de rendre des comptes et de donner des objectifs. Par exemple, il lui est possible de comparer les divergences entre départements qui ne sont pas visibles si l’on observe la seule échelle régionale mais aussi de donner des objectifs par </w:t>
      </w:r>
      <w:r w:rsidR="00377516">
        <w:rPr>
          <w:sz w:val="24"/>
          <w:szCs w:val="24"/>
        </w:rPr>
        <w:t>régions</w:t>
      </w:r>
      <w:r>
        <w:rPr>
          <w:sz w:val="24"/>
          <w:szCs w:val="24"/>
        </w:rPr>
        <w:t>, afin que ceux-ci deviennent de véritables agents commerciaux.</w:t>
      </w:r>
    </w:p>
    <w:p w:rsidR="00974CC2" w:rsidRDefault="00974CC2" w:rsidP="00832951">
      <w:pPr>
        <w:jc w:val="both"/>
        <w:rPr>
          <w:sz w:val="24"/>
          <w:szCs w:val="24"/>
        </w:rPr>
      </w:pPr>
    </w:p>
    <w:p w:rsidR="000C7865" w:rsidRPr="0010672F" w:rsidRDefault="00EA3667" w:rsidP="00832951">
      <w:pPr>
        <w:jc w:val="both"/>
        <w:rPr>
          <w:i/>
          <w:color w:val="F79646" w:themeColor="accent6"/>
          <w:sz w:val="24"/>
          <w:szCs w:val="24"/>
        </w:rPr>
      </w:pPr>
      <w:r>
        <w:rPr>
          <w:i/>
          <w:color w:val="F79646" w:themeColor="accent6"/>
          <w:sz w:val="24"/>
          <w:szCs w:val="24"/>
        </w:rPr>
        <w:t>Q</w:t>
      </w:r>
      <w:r w:rsidR="00363621" w:rsidRPr="0010672F">
        <w:rPr>
          <w:i/>
          <w:color w:val="F79646" w:themeColor="accent6"/>
          <w:sz w:val="24"/>
          <w:szCs w:val="24"/>
        </w:rPr>
        <w:t>uestion 5</w:t>
      </w:r>
      <w:r w:rsidR="000C7865" w:rsidRPr="0010672F">
        <w:rPr>
          <w:i/>
          <w:color w:val="F79646" w:themeColor="accent6"/>
          <w:sz w:val="24"/>
          <w:szCs w:val="24"/>
        </w:rPr>
        <w:t xml:space="preserve"> : </w:t>
      </w:r>
    </w:p>
    <w:p w:rsidR="000C7865" w:rsidRPr="0010672F" w:rsidRDefault="0010672F" w:rsidP="00832951">
      <w:pPr>
        <w:pStyle w:val="Paragraphedeliste"/>
        <w:numPr>
          <w:ilvl w:val="0"/>
          <w:numId w:val="6"/>
        </w:numPr>
        <w:jc w:val="both"/>
        <w:rPr>
          <w:i/>
          <w:color w:val="F79646" w:themeColor="accent6"/>
          <w:sz w:val="24"/>
          <w:szCs w:val="24"/>
        </w:rPr>
      </w:pPr>
      <w:r w:rsidRPr="0010672F">
        <w:rPr>
          <w:i/>
          <w:color w:val="F79646" w:themeColor="accent6"/>
          <w:sz w:val="24"/>
          <w:szCs w:val="24"/>
        </w:rPr>
        <w:lastRenderedPageBreak/>
        <w:t>Les entreprises hésitent à recourir à Oseo en raison des craintes liées à la perte de leurs idées. Peut être faut-</w:t>
      </w:r>
      <w:r w:rsidR="000C7865" w:rsidRPr="0010672F">
        <w:rPr>
          <w:i/>
          <w:color w:val="F79646" w:themeColor="accent6"/>
          <w:sz w:val="24"/>
          <w:szCs w:val="24"/>
        </w:rPr>
        <w:t>il changer les critères de financement</w:t>
      </w:r>
      <w:r w:rsidRPr="0010672F">
        <w:rPr>
          <w:i/>
          <w:color w:val="F79646" w:themeColor="accent6"/>
          <w:sz w:val="24"/>
          <w:szCs w:val="24"/>
        </w:rPr>
        <w:t xml:space="preserve"> d’Oseo</w:t>
      </w:r>
      <w:r w:rsidR="000C7865" w:rsidRPr="0010672F">
        <w:rPr>
          <w:i/>
          <w:color w:val="F79646" w:themeColor="accent6"/>
          <w:sz w:val="24"/>
          <w:szCs w:val="24"/>
        </w:rPr>
        <w:t>, afi</w:t>
      </w:r>
      <w:r>
        <w:rPr>
          <w:i/>
          <w:color w:val="F79646" w:themeColor="accent6"/>
          <w:sz w:val="24"/>
          <w:szCs w:val="24"/>
        </w:rPr>
        <w:t>n de limiter le nombre de détails</w:t>
      </w:r>
      <w:r w:rsidR="00363621" w:rsidRPr="0010672F">
        <w:rPr>
          <w:i/>
          <w:color w:val="F79646" w:themeColor="accent6"/>
          <w:sz w:val="24"/>
          <w:szCs w:val="24"/>
        </w:rPr>
        <w:t xml:space="preserve"> demandés ?</w:t>
      </w:r>
    </w:p>
    <w:p w:rsidR="000C7865" w:rsidRPr="0010672F" w:rsidRDefault="00A30244" w:rsidP="00832951">
      <w:pPr>
        <w:pStyle w:val="Paragraphedeliste"/>
        <w:numPr>
          <w:ilvl w:val="0"/>
          <w:numId w:val="6"/>
        </w:numPr>
        <w:jc w:val="both"/>
        <w:rPr>
          <w:i/>
          <w:color w:val="F79646" w:themeColor="accent6"/>
          <w:sz w:val="24"/>
          <w:szCs w:val="24"/>
        </w:rPr>
      </w:pPr>
      <w:r w:rsidRPr="0010672F">
        <w:rPr>
          <w:i/>
          <w:color w:val="F79646" w:themeColor="accent6"/>
          <w:sz w:val="24"/>
          <w:szCs w:val="24"/>
        </w:rPr>
        <w:t>Les ingénieurs français sont créatifs, mais sont rarement formé pour les brevets et sont font par conséquent régulièrement prendre leurs idées.</w:t>
      </w:r>
      <w:r w:rsidR="00F171C0" w:rsidRPr="0010672F">
        <w:rPr>
          <w:i/>
          <w:color w:val="F79646" w:themeColor="accent6"/>
          <w:sz w:val="24"/>
          <w:szCs w:val="24"/>
        </w:rPr>
        <w:t xml:space="preserve"> </w:t>
      </w:r>
      <w:r w:rsidRPr="0010672F">
        <w:rPr>
          <w:i/>
          <w:color w:val="F79646" w:themeColor="accent6"/>
          <w:sz w:val="24"/>
          <w:szCs w:val="24"/>
        </w:rPr>
        <w:t xml:space="preserve">Ne faudrait-il pas davantage les former ? </w:t>
      </w:r>
    </w:p>
    <w:p w:rsidR="00614E04" w:rsidRPr="00614E04" w:rsidRDefault="00614E04" w:rsidP="00832951">
      <w:pPr>
        <w:jc w:val="both"/>
        <w:rPr>
          <w:b/>
          <w:sz w:val="24"/>
          <w:szCs w:val="24"/>
        </w:rPr>
      </w:pPr>
      <w:r w:rsidRPr="00614E04">
        <w:rPr>
          <w:b/>
          <w:sz w:val="24"/>
          <w:szCs w:val="24"/>
        </w:rPr>
        <w:t xml:space="preserve">Sur les brevets : </w:t>
      </w:r>
    </w:p>
    <w:p w:rsidR="000C7865" w:rsidRDefault="002161D3" w:rsidP="00832951">
      <w:pPr>
        <w:pStyle w:val="Paragraphedeliste"/>
        <w:numPr>
          <w:ilvl w:val="0"/>
          <w:numId w:val="7"/>
        </w:numPr>
        <w:jc w:val="both"/>
        <w:rPr>
          <w:sz w:val="24"/>
          <w:szCs w:val="24"/>
        </w:rPr>
      </w:pPr>
      <w:r>
        <w:rPr>
          <w:sz w:val="24"/>
          <w:szCs w:val="24"/>
        </w:rPr>
        <w:t>La France ne dispose pas d’une culture de protection.</w:t>
      </w:r>
    </w:p>
    <w:p w:rsidR="002161D3" w:rsidRPr="002161D3" w:rsidRDefault="002161D3" w:rsidP="00832951">
      <w:pPr>
        <w:pStyle w:val="Paragraphedeliste"/>
        <w:numPr>
          <w:ilvl w:val="0"/>
          <w:numId w:val="7"/>
        </w:numPr>
        <w:jc w:val="both"/>
        <w:rPr>
          <w:sz w:val="24"/>
          <w:szCs w:val="24"/>
        </w:rPr>
      </w:pPr>
      <w:r>
        <w:rPr>
          <w:sz w:val="24"/>
          <w:szCs w:val="24"/>
        </w:rPr>
        <w:t>M. Volot a travaillé avec le service d’intelligence économique sur le « confidentiel entreprise », qui permet, si tricherie en France, des sanctions pénales.</w:t>
      </w:r>
    </w:p>
    <w:p w:rsidR="000C7865" w:rsidRDefault="000C7865" w:rsidP="00832951">
      <w:pPr>
        <w:pStyle w:val="Paragraphedeliste"/>
        <w:numPr>
          <w:ilvl w:val="0"/>
          <w:numId w:val="7"/>
        </w:numPr>
        <w:jc w:val="both"/>
        <w:rPr>
          <w:sz w:val="24"/>
          <w:szCs w:val="24"/>
        </w:rPr>
      </w:pPr>
      <w:r w:rsidRPr="000C7865">
        <w:rPr>
          <w:sz w:val="24"/>
          <w:szCs w:val="24"/>
        </w:rPr>
        <w:t xml:space="preserve">Il existe le moyen de protéger </w:t>
      </w:r>
      <w:r w:rsidR="00946B61">
        <w:rPr>
          <w:sz w:val="24"/>
          <w:szCs w:val="24"/>
        </w:rPr>
        <w:t>à moindre coût</w:t>
      </w:r>
      <w:r w:rsidRPr="000C7865">
        <w:rPr>
          <w:sz w:val="24"/>
          <w:szCs w:val="24"/>
        </w:rPr>
        <w:t xml:space="preserve"> son idée pendant une année.</w:t>
      </w:r>
    </w:p>
    <w:p w:rsidR="00614E04" w:rsidRPr="00614E04" w:rsidRDefault="002161D3" w:rsidP="00832951">
      <w:pPr>
        <w:pStyle w:val="Paragraphedeliste"/>
        <w:numPr>
          <w:ilvl w:val="0"/>
          <w:numId w:val="7"/>
        </w:numPr>
        <w:jc w:val="both"/>
        <w:rPr>
          <w:sz w:val="24"/>
          <w:szCs w:val="24"/>
        </w:rPr>
      </w:pPr>
      <w:r>
        <w:rPr>
          <w:sz w:val="24"/>
          <w:szCs w:val="24"/>
        </w:rPr>
        <w:t>Bien que la France ne dépose pas assez de brevet, la situation est en train d’évoluer, notamment par la mise en place d’un plan d’audit de l’INPI à l’attention des ingénieurs afin de les former à la protection de leurs idées.</w:t>
      </w:r>
    </w:p>
    <w:p w:rsidR="002161D3" w:rsidRDefault="002161D3" w:rsidP="00832951">
      <w:pPr>
        <w:pStyle w:val="Paragraphedeliste"/>
        <w:numPr>
          <w:ilvl w:val="0"/>
          <w:numId w:val="7"/>
        </w:numPr>
        <w:jc w:val="both"/>
        <w:rPr>
          <w:sz w:val="24"/>
          <w:szCs w:val="24"/>
        </w:rPr>
      </w:pPr>
      <w:r>
        <w:rPr>
          <w:sz w:val="24"/>
          <w:szCs w:val="24"/>
        </w:rPr>
        <w:t>Il est de toute manière très difficile, même avec des droits constitués, de les faire valoir dans des pays tels que la Chine ou l’Inde.</w:t>
      </w:r>
    </w:p>
    <w:p w:rsidR="002161D3" w:rsidRPr="002161D3" w:rsidRDefault="002161D3" w:rsidP="00832951">
      <w:pPr>
        <w:pStyle w:val="Paragraphedeliste"/>
        <w:numPr>
          <w:ilvl w:val="0"/>
          <w:numId w:val="7"/>
        </w:numPr>
        <w:jc w:val="both"/>
        <w:rPr>
          <w:sz w:val="24"/>
          <w:szCs w:val="24"/>
        </w:rPr>
      </w:pPr>
      <w:r>
        <w:rPr>
          <w:sz w:val="24"/>
          <w:szCs w:val="24"/>
        </w:rPr>
        <w:t xml:space="preserve">Breveter ne constitue donc pas en lui-même un dynamisme. </w:t>
      </w:r>
      <w:r w:rsidR="00614E04">
        <w:rPr>
          <w:sz w:val="24"/>
          <w:szCs w:val="24"/>
        </w:rPr>
        <w:t xml:space="preserve">Entre les systèmes français </w:t>
      </w:r>
      <w:r w:rsidR="00974CC2">
        <w:rPr>
          <w:sz w:val="24"/>
          <w:szCs w:val="24"/>
        </w:rPr>
        <w:t>et</w:t>
      </w:r>
      <w:r w:rsidR="00614E04">
        <w:rPr>
          <w:sz w:val="24"/>
          <w:szCs w:val="24"/>
        </w:rPr>
        <w:t xml:space="preserve"> allemand, très protecteur</w:t>
      </w:r>
      <w:r w:rsidR="00946B61">
        <w:rPr>
          <w:sz w:val="24"/>
          <w:szCs w:val="24"/>
        </w:rPr>
        <w:t>s</w:t>
      </w:r>
      <w:r w:rsidR="00614E04">
        <w:rPr>
          <w:sz w:val="24"/>
          <w:szCs w:val="24"/>
        </w:rPr>
        <w:t xml:space="preserve">, et les systèmes plus libres, l’efficacité se trouve probablement au milieu. </w:t>
      </w:r>
      <w:r>
        <w:rPr>
          <w:sz w:val="24"/>
          <w:szCs w:val="24"/>
        </w:rPr>
        <w:t xml:space="preserve">Il vaut </w:t>
      </w:r>
      <w:r w:rsidR="00614E04">
        <w:rPr>
          <w:sz w:val="24"/>
          <w:szCs w:val="24"/>
        </w:rPr>
        <w:t>donc mieux réfléchir</w:t>
      </w:r>
      <w:r>
        <w:rPr>
          <w:sz w:val="24"/>
          <w:szCs w:val="24"/>
        </w:rPr>
        <w:t xml:space="preserve"> aux logiques  stratégiq</w:t>
      </w:r>
      <w:r w:rsidR="00614E04">
        <w:rPr>
          <w:sz w:val="24"/>
          <w:szCs w:val="24"/>
        </w:rPr>
        <w:t>ues de développement économique, plutôt qu’à un renforcement des systèmes de brevet.</w:t>
      </w:r>
    </w:p>
    <w:sectPr w:rsidR="002161D3" w:rsidRPr="002161D3" w:rsidSect="00A454B4">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7B" w:rsidRDefault="00930D7B" w:rsidP="007C73E2">
      <w:pPr>
        <w:spacing w:after="0" w:line="240" w:lineRule="auto"/>
      </w:pPr>
      <w:r>
        <w:separator/>
      </w:r>
    </w:p>
  </w:endnote>
  <w:endnote w:type="continuationSeparator" w:id="0">
    <w:p w:rsidR="00930D7B" w:rsidRDefault="00930D7B" w:rsidP="007C7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1322"/>
      <w:docPartObj>
        <w:docPartGallery w:val="Page Numbers (Bottom of Page)"/>
        <w:docPartUnique/>
      </w:docPartObj>
    </w:sdtPr>
    <w:sdtContent>
      <w:p w:rsidR="009032F7" w:rsidRDefault="00AB10F3">
        <w:pPr>
          <w:pStyle w:val="Pieddepage"/>
          <w:jc w:val="right"/>
        </w:pPr>
        <w:r>
          <w:fldChar w:fldCharType="begin"/>
        </w:r>
        <w:r w:rsidR="008D1095">
          <w:instrText xml:space="preserve"> PAGE   \* MERGEFORMAT </w:instrText>
        </w:r>
        <w:r>
          <w:fldChar w:fldCharType="separate"/>
        </w:r>
        <w:r w:rsidR="00377516">
          <w:rPr>
            <w:noProof/>
          </w:rPr>
          <w:t>2</w:t>
        </w:r>
        <w:r>
          <w:rPr>
            <w:noProof/>
          </w:rPr>
          <w:fldChar w:fldCharType="end"/>
        </w:r>
      </w:p>
    </w:sdtContent>
  </w:sdt>
  <w:p w:rsidR="009032F7" w:rsidRDefault="009032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7B" w:rsidRDefault="00930D7B" w:rsidP="007C73E2">
      <w:pPr>
        <w:spacing w:after="0" w:line="240" w:lineRule="auto"/>
      </w:pPr>
      <w:r>
        <w:separator/>
      </w:r>
    </w:p>
  </w:footnote>
  <w:footnote w:type="continuationSeparator" w:id="0">
    <w:p w:rsidR="00930D7B" w:rsidRDefault="00930D7B" w:rsidP="007C7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E2" w:rsidRDefault="007C73E2" w:rsidP="007C73E2">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B4" w:rsidRDefault="00A454B4" w:rsidP="00A454B4">
    <w:pPr>
      <w:pStyle w:val="En-tte"/>
      <w:jc w:val="center"/>
    </w:pPr>
    <w:r w:rsidRPr="007C73E2">
      <w:rPr>
        <w:noProof/>
      </w:rPr>
      <w:drawing>
        <wp:inline distT="0" distB="0" distL="0" distR="0">
          <wp:extent cx="904875" cy="875368"/>
          <wp:effectExtent l="19050" t="0" r="9525" b="0"/>
          <wp:docPr id="2" name="Image 2" descr="C:\Users\Valentine Lassalas\Desktop\Gauthier\Communication\logo\Logo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e Lassalas\Desktop\Gauthier\Communication\logo\Logo FC.png"/>
                  <pic:cNvPicPr>
                    <a:picLocks noChangeAspect="1" noChangeArrowheads="1"/>
                  </pic:cNvPicPr>
                </pic:nvPicPr>
                <pic:blipFill>
                  <a:blip r:embed="rId1"/>
                  <a:srcRect/>
                  <a:stretch>
                    <a:fillRect/>
                  </a:stretch>
                </pic:blipFill>
                <pic:spPr bwMode="auto">
                  <a:xfrm>
                    <a:off x="0" y="0"/>
                    <a:ext cx="904875" cy="87536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42A"/>
    <w:multiLevelType w:val="hybridMultilevel"/>
    <w:tmpl w:val="E612F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1D12CF"/>
    <w:multiLevelType w:val="hybridMultilevel"/>
    <w:tmpl w:val="43B61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4E6373"/>
    <w:multiLevelType w:val="hybridMultilevel"/>
    <w:tmpl w:val="7780C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7864DA"/>
    <w:multiLevelType w:val="hybridMultilevel"/>
    <w:tmpl w:val="4740D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3E65AA"/>
    <w:multiLevelType w:val="hybridMultilevel"/>
    <w:tmpl w:val="92704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8242D4"/>
    <w:multiLevelType w:val="hybridMultilevel"/>
    <w:tmpl w:val="94C02BB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8C43A6"/>
    <w:multiLevelType w:val="hybridMultilevel"/>
    <w:tmpl w:val="43B61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F026073"/>
    <w:multiLevelType w:val="hybridMultilevel"/>
    <w:tmpl w:val="EA708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106851"/>
    <w:multiLevelType w:val="hybridMultilevel"/>
    <w:tmpl w:val="59384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C73E2"/>
    <w:rsid w:val="00012228"/>
    <w:rsid w:val="00012D8E"/>
    <w:rsid w:val="000C7865"/>
    <w:rsid w:val="000D3053"/>
    <w:rsid w:val="000E4E83"/>
    <w:rsid w:val="0010672F"/>
    <w:rsid w:val="00172290"/>
    <w:rsid w:val="001C1FBB"/>
    <w:rsid w:val="002161D3"/>
    <w:rsid w:val="00363621"/>
    <w:rsid w:val="00377516"/>
    <w:rsid w:val="00390056"/>
    <w:rsid w:val="00392EDA"/>
    <w:rsid w:val="003B1777"/>
    <w:rsid w:val="003C6AA4"/>
    <w:rsid w:val="003E6711"/>
    <w:rsid w:val="00510F12"/>
    <w:rsid w:val="005236E9"/>
    <w:rsid w:val="00561914"/>
    <w:rsid w:val="005755CF"/>
    <w:rsid w:val="00586202"/>
    <w:rsid w:val="005A3285"/>
    <w:rsid w:val="005B1993"/>
    <w:rsid w:val="005C7F1F"/>
    <w:rsid w:val="0060544E"/>
    <w:rsid w:val="00614E04"/>
    <w:rsid w:val="006A079D"/>
    <w:rsid w:val="006E4C31"/>
    <w:rsid w:val="00782541"/>
    <w:rsid w:val="00783DE6"/>
    <w:rsid w:val="0078474C"/>
    <w:rsid w:val="0078652B"/>
    <w:rsid w:val="007C73E2"/>
    <w:rsid w:val="008203DA"/>
    <w:rsid w:val="00822155"/>
    <w:rsid w:val="0082606B"/>
    <w:rsid w:val="00832951"/>
    <w:rsid w:val="008331AF"/>
    <w:rsid w:val="00841F46"/>
    <w:rsid w:val="0086038A"/>
    <w:rsid w:val="0088775C"/>
    <w:rsid w:val="008908AB"/>
    <w:rsid w:val="008C5A24"/>
    <w:rsid w:val="008D1095"/>
    <w:rsid w:val="009032F7"/>
    <w:rsid w:val="00930D7B"/>
    <w:rsid w:val="00933F7C"/>
    <w:rsid w:val="00946B61"/>
    <w:rsid w:val="00974CC2"/>
    <w:rsid w:val="009B535F"/>
    <w:rsid w:val="009E7CC5"/>
    <w:rsid w:val="009F0929"/>
    <w:rsid w:val="00A11823"/>
    <w:rsid w:val="00A30244"/>
    <w:rsid w:val="00A4425E"/>
    <w:rsid w:val="00A454B4"/>
    <w:rsid w:val="00A50C0D"/>
    <w:rsid w:val="00AB10F3"/>
    <w:rsid w:val="00AE2869"/>
    <w:rsid w:val="00B21BDA"/>
    <w:rsid w:val="00B667F5"/>
    <w:rsid w:val="00BD731E"/>
    <w:rsid w:val="00C635B3"/>
    <w:rsid w:val="00C74BB0"/>
    <w:rsid w:val="00C771E8"/>
    <w:rsid w:val="00C86C5C"/>
    <w:rsid w:val="00CE1FF0"/>
    <w:rsid w:val="00D97CD0"/>
    <w:rsid w:val="00DB44AD"/>
    <w:rsid w:val="00E002BF"/>
    <w:rsid w:val="00E05803"/>
    <w:rsid w:val="00E065B1"/>
    <w:rsid w:val="00E27B0F"/>
    <w:rsid w:val="00EA3667"/>
    <w:rsid w:val="00EB540E"/>
    <w:rsid w:val="00F02D6B"/>
    <w:rsid w:val="00F171C0"/>
    <w:rsid w:val="00F21A62"/>
    <w:rsid w:val="00F57748"/>
    <w:rsid w:val="00F8172F"/>
    <w:rsid w:val="00FC3C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02"/>
  </w:style>
  <w:style w:type="paragraph" w:styleId="Titre1">
    <w:name w:val="heading 1"/>
    <w:basedOn w:val="Normal"/>
    <w:next w:val="Normal"/>
    <w:link w:val="Titre1Car"/>
    <w:uiPriority w:val="9"/>
    <w:qFormat/>
    <w:rsid w:val="007C7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3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63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73E2"/>
    <w:pPr>
      <w:tabs>
        <w:tab w:val="center" w:pos="4536"/>
        <w:tab w:val="right" w:pos="9072"/>
      </w:tabs>
      <w:spacing w:after="0" w:line="240" w:lineRule="auto"/>
    </w:pPr>
  </w:style>
  <w:style w:type="character" w:customStyle="1" w:styleId="En-tteCar">
    <w:name w:val="En-tête Car"/>
    <w:basedOn w:val="Policepardfaut"/>
    <w:link w:val="En-tte"/>
    <w:uiPriority w:val="99"/>
    <w:rsid w:val="007C73E2"/>
  </w:style>
  <w:style w:type="paragraph" w:styleId="Pieddepage">
    <w:name w:val="footer"/>
    <w:basedOn w:val="Normal"/>
    <w:link w:val="PieddepageCar"/>
    <w:uiPriority w:val="99"/>
    <w:unhideWhenUsed/>
    <w:rsid w:val="007C73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3E2"/>
  </w:style>
  <w:style w:type="paragraph" w:styleId="Textedebulles">
    <w:name w:val="Balloon Text"/>
    <w:basedOn w:val="Normal"/>
    <w:link w:val="TextedebullesCar"/>
    <w:uiPriority w:val="99"/>
    <w:semiHidden/>
    <w:unhideWhenUsed/>
    <w:rsid w:val="007C73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3E2"/>
    <w:rPr>
      <w:rFonts w:ascii="Tahoma" w:hAnsi="Tahoma" w:cs="Tahoma"/>
      <w:sz w:val="16"/>
      <w:szCs w:val="16"/>
    </w:rPr>
  </w:style>
  <w:style w:type="paragraph" w:styleId="Titre">
    <w:name w:val="Title"/>
    <w:basedOn w:val="Normal"/>
    <w:next w:val="Normal"/>
    <w:link w:val="TitreCar"/>
    <w:uiPriority w:val="10"/>
    <w:qFormat/>
    <w:rsid w:val="007C73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73E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C73E2"/>
    <w:pPr>
      <w:autoSpaceDE w:val="0"/>
      <w:autoSpaceDN w:val="0"/>
      <w:adjustRightInd w:val="0"/>
      <w:spacing w:after="0" w:line="240" w:lineRule="auto"/>
    </w:pPr>
    <w:rPr>
      <w:rFonts w:ascii="Cambria" w:hAnsi="Cambria" w:cs="Cambria"/>
      <w:color w:val="000000"/>
      <w:sz w:val="24"/>
      <w:szCs w:val="24"/>
    </w:rPr>
  </w:style>
  <w:style w:type="character" w:customStyle="1" w:styleId="Titre1Car">
    <w:name w:val="Titre 1 Car"/>
    <w:basedOn w:val="Policepardfaut"/>
    <w:link w:val="Titre1"/>
    <w:uiPriority w:val="9"/>
    <w:rsid w:val="007C73E2"/>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E002BF"/>
    <w:rPr>
      <w:b/>
      <w:bCs/>
    </w:rPr>
  </w:style>
  <w:style w:type="paragraph" w:styleId="Paragraphedeliste">
    <w:name w:val="List Paragraph"/>
    <w:basedOn w:val="Normal"/>
    <w:uiPriority w:val="34"/>
    <w:qFormat/>
    <w:rsid w:val="00BD731E"/>
    <w:pPr>
      <w:ind w:left="720"/>
      <w:contextualSpacing/>
    </w:pPr>
  </w:style>
  <w:style w:type="character" w:customStyle="1" w:styleId="st">
    <w:name w:val="st"/>
    <w:basedOn w:val="Policepardfaut"/>
    <w:rsid w:val="00EB540E"/>
  </w:style>
  <w:style w:type="character" w:styleId="Accentuation">
    <w:name w:val="Emphasis"/>
    <w:basedOn w:val="Policepardfaut"/>
    <w:uiPriority w:val="20"/>
    <w:qFormat/>
    <w:rsid w:val="00EB540E"/>
    <w:rPr>
      <w:i/>
      <w:iCs/>
    </w:rPr>
  </w:style>
  <w:style w:type="paragraph" w:styleId="Notedebasdepage">
    <w:name w:val="footnote text"/>
    <w:basedOn w:val="Normal"/>
    <w:link w:val="NotedebasdepageCar"/>
    <w:uiPriority w:val="99"/>
    <w:semiHidden/>
    <w:unhideWhenUsed/>
    <w:rsid w:val="00E058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5803"/>
    <w:rPr>
      <w:sz w:val="20"/>
      <w:szCs w:val="20"/>
    </w:rPr>
  </w:style>
  <w:style w:type="character" w:styleId="Appelnotedebasdep">
    <w:name w:val="footnote reference"/>
    <w:basedOn w:val="Policepardfaut"/>
    <w:uiPriority w:val="99"/>
    <w:semiHidden/>
    <w:unhideWhenUsed/>
    <w:rsid w:val="00E05803"/>
    <w:rPr>
      <w:vertAlign w:val="superscript"/>
    </w:rPr>
  </w:style>
  <w:style w:type="character" w:customStyle="1" w:styleId="Titre2Car">
    <w:name w:val="Titre 2 Car"/>
    <w:basedOn w:val="Policepardfaut"/>
    <w:link w:val="Titre2"/>
    <w:uiPriority w:val="9"/>
    <w:rsid w:val="0036362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63621"/>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832951"/>
    <w:rPr>
      <w:sz w:val="16"/>
      <w:szCs w:val="16"/>
    </w:rPr>
  </w:style>
  <w:style w:type="paragraph" w:styleId="Commentaire">
    <w:name w:val="annotation text"/>
    <w:basedOn w:val="Normal"/>
    <w:link w:val="CommentaireCar"/>
    <w:uiPriority w:val="99"/>
    <w:unhideWhenUsed/>
    <w:rsid w:val="00832951"/>
    <w:pPr>
      <w:spacing w:line="240" w:lineRule="auto"/>
    </w:pPr>
    <w:rPr>
      <w:sz w:val="20"/>
      <w:szCs w:val="20"/>
    </w:rPr>
  </w:style>
  <w:style w:type="character" w:customStyle="1" w:styleId="CommentaireCar">
    <w:name w:val="Commentaire Car"/>
    <w:basedOn w:val="Policepardfaut"/>
    <w:link w:val="Commentaire"/>
    <w:uiPriority w:val="99"/>
    <w:rsid w:val="00832951"/>
    <w:rPr>
      <w:sz w:val="20"/>
      <w:szCs w:val="20"/>
    </w:rPr>
  </w:style>
  <w:style w:type="paragraph" w:styleId="Objetducommentaire">
    <w:name w:val="annotation subject"/>
    <w:basedOn w:val="Commentaire"/>
    <w:next w:val="Commentaire"/>
    <w:link w:val="ObjetducommentaireCar"/>
    <w:uiPriority w:val="99"/>
    <w:semiHidden/>
    <w:unhideWhenUsed/>
    <w:rsid w:val="00832951"/>
    <w:rPr>
      <w:b/>
      <w:bCs/>
    </w:rPr>
  </w:style>
  <w:style w:type="character" w:customStyle="1" w:styleId="ObjetducommentaireCar">
    <w:name w:val="Objet du commentaire Car"/>
    <w:basedOn w:val="CommentaireCar"/>
    <w:link w:val="Objetducommentaire"/>
    <w:uiPriority w:val="99"/>
    <w:semiHidden/>
    <w:rsid w:val="008329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C7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3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63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73E2"/>
    <w:pPr>
      <w:tabs>
        <w:tab w:val="center" w:pos="4536"/>
        <w:tab w:val="right" w:pos="9072"/>
      </w:tabs>
      <w:spacing w:after="0" w:line="240" w:lineRule="auto"/>
    </w:pPr>
  </w:style>
  <w:style w:type="character" w:customStyle="1" w:styleId="En-tteCar">
    <w:name w:val="En-tête Car"/>
    <w:basedOn w:val="Policepardfaut"/>
    <w:link w:val="En-tte"/>
    <w:uiPriority w:val="99"/>
    <w:rsid w:val="007C73E2"/>
  </w:style>
  <w:style w:type="paragraph" w:styleId="Pieddepage">
    <w:name w:val="footer"/>
    <w:basedOn w:val="Normal"/>
    <w:link w:val="PieddepageCar"/>
    <w:uiPriority w:val="99"/>
    <w:unhideWhenUsed/>
    <w:rsid w:val="007C73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3E2"/>
  </w:style>
  <w:style w:type="paragraph" w:styleId="Textedebulles">
    <w:name w:val="Balloon Text"/>
    <w:basedOn w:val="Normal"/>
    <w:link w:val="TextedebullesCar"/>
    <w:uiPriority w:val="99"/>
    <w:semiHidden/>
    <w:unhideWhenUsed/>
    <w:rsid w:val="007C73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3E2"/>
    <w:rPr>
      <w:rFonts w:ascii="Tahoma" w:hAnsi="Tahoma" w:cs="Tahoma"/>
      <w:sz w:val="16"/>
      <w:szCs w:val="16"/>
    </w:rPr>
  </w:style>
  <w:style w:type="paragraph" w:styleId="Titre">
    <w:name w:val="Title"/>
    <w:basedOn w:val="Normal"/>
    <w:next w:val="Normal"/>
    <w:link w:val="TitreCar"/>
    <w:uiPriority w:val="10"/>
    <w:qFormat/>
    <w:rsid w:val="007C73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73E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C73E2"/>
    <w:pPr>
      <w:autoSpaceDE w:val="0"/>
      <w:autoSpaceDN w:val="0"/>
      <w:adjustRightInd w:val="0"/>
      <w:spacing w:after="0" w:line="240" w:lineRule="auto"/>
    </w:pPr>
    <w:rPr>
      <w:rFonts w:ascii="Cambria" w:hAnsi="Cambria" w:cs="Cambria"/>
      <w:color w:val="000000"/>
      <w:sz w:val="24"/>
      <w:szCs w:val="24"/>
    </w:rPr>
  </w:style>
  <w:style w:type="character" w:customStyle="1" w:styleId="Titre1Car">
    <w:name w:val="Titre 1 Car"/>
    <w:basedOn w:val="Policepardfaut"/>
    <w:link w:val="Titre1"/>
    <w:uiPriority w:val="9"/>
    <w:rsid w:val="007C73E2"/>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E002BF"/>
    <w:rPr>
      <w:b/>
      <w:bCs/>
    </w:rPr>
  </w:style>
  <w:style w:type="paragraph" w:styleId="Paragraphedeliste">
    <w:name w:val="List Paragraph"/>
    <w:basedOn w:val="Normal"/>
    <w:uiPriority w:val="34"/>
    <w:qFormat/>
    <w:rsid w:val="00BD731E"/>
    <w:pPr>
      <w:ind w:left="720"/>
      <w:contextualSpacing/>
    </w:pPr>
  </w:style>
  <w:style w:type="character" w:customStyle="1" w:styleId="st">
    <w:name w:val="st"/>
    <w:basedOn w:val="Policepardfaut"/>
    <w:rsid w:val="00EB540E"/>
  </w:style>
  <w:style w:type="character" w:styleId="Accentuation">
    <w:name w:val="Emphasis"/>
    <w:basedOn w:val="Policepardfaut"/>
    <w:uiPriority w:val="20"/>
    <w:qFormat/>
    <w:rsid w:val="00EB540E"/>
    <w:rPr>
      <w:i/>
      <w:iCs/>
    </w:rPr>
  </w:style>
  <w:style w:type="paragraph" w:styleId="Notedebasdepage">
    <w:name w:val="footnote text"/>
    <w:basedOn w:val="Normal"/>
    <w:link w:val="NotedebasdepageCar"/>
    <w:uiPriority w:val="99"/>
    <w:semiHidden/>
    <w:unhideWhenUsed/>
    <w:rsid w:val="00E058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5803"/>
    <w:rPr>
      <w:sz w:val="20"/>
      <w:szCs w:val="20"/>
    </w:rPr>
  </w:style>
  <w:style w:type="character" w:styleId="Appelnotedebasdep">
    <w:name w:val="footnote reference"/>
    <w:basedOn w:val="Policepardfaut"/>
    <w:uiPriority w:val="99"/>
    <w:semiHidden/>
    <w:unhideWhenUsed/>
    <w:rsid w:val="00E05803"/>
    <w:rPr>
      <w:vertAlign w:val="superscript"/>
    </w:rPr>
  </w:style>
  <w:style w:type="character" w:customStyle="1" w:styleId="Titre2Car">
    <w:name w:val="Titre 2 Car"/>
    <w:basedOn w:val="Policepardfaut"/>
    <w:link w:val="Titre2"/>
    <w:uiPriority w:val="9"/>
    <w:rsid w:val="0036362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63621"/>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832951"/>
    <w:rPr>
      <w:sz w:val="16"/>
      <w:szCs w:val="16"/>
    </w:rPr>
  </w:style>
  <w:style w:type="paragraph" w:styleId="Commentaire">
    <w:name w:val="annotation text"/>
    <w:basedOn w:val="Normal"/>
    <w:link w:val="CommentaireCar"/>
    <w:uiPriority w:val="99"/>
    <w:unhideWhenUsed/>
    <w:rsid w:val="00832951"/>
    <w:pPr>
      <w:spacing w:line="240" w:lineRule="auto"/>
    </w:pPr>
    <w:rPr>
      <w:sz w:val="20"/>
      <w:szCs w:val="20"/>
    </w:rPr>
  </w:style>
  <w:style w:type="character" w:customStyle="1" w:styleId="CommentaireCar">
    <w:name w:val="Commentaire Car"/>
    <w:basedOn w:val="Policepardfaut"/>
    <w:link w:val="Commentaire"/>
    <w:uiPriority w:val="99"/>
    <w:rsid w:val="00832951"/>
    <w:rPr>
      <w:sz w:val="20"/>
      <w:szCs w:val="20"/>
    </w:rPr>
  </w:style>
  <w:style w:type="paragraph" w:styleId="Objetducommentaire">
    <w:name w:val="annotation subject"/>
    <w:basedOn w:val="Commentaire"/>
    <w:next w:val="Commentaire"/>
    <w:link w:val="ObjetducommentaireCar"/>
    <w:uiPriority w:val="99"/>
    <w:semiHidden/>
    <w:unhideWhenUsed/>
    <w:rsid w:val="00832951"/>
    <w:rPr>
      <w:b/>
      <w:bCs/>
    </w:rPr>
  </w:style>
  <w:style w:type="character" w:customStyle="1" w:styleId="ObjetducommentaireCar">
    <w:name w:val="Objet du commentaire Car"/>
    <w:basedOn w:val="CommentaireCar"/>
    <w:link w:val="Objetducommentaire"/>
    <w:uiPriority w:val="99"/>
    <w:semiHidden/>
    <w:rsid w:val="00832951"/>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1505-3711-44EA-B923-DE2E6D61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1913</Words>
  <Characters>10524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Invité</cp:lastModifiedBy>
  <cp:revision>2</cp:revision>
  <dcterms:created xsi:type="dcterms:W3CDTF">2012-09-26T09:38:00Z</dcterms:created>
  <dcterms:modified xsi:type="dcterms:W3CDTF">2012-09-26T09:38:00Z</dcterms:modified>
</cp:coreProperties>
</file>